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0376" w14:textId="60ECC766" w:rsidR="00F20B2B" w:rsidRPr="00CD558B" w:rsidRDefault="00F20B2B" w:rsidP="00117595">
      <w:pPr>
        <w:spacing w:before="160" w:after="160"/>
        <w:rPr>
          <w:rFonts w:ascii="FS Emeric" w:hAnsi="FS Emeric" w:cs="Open Sans Light"/>
          <w:sz w:val="24"/>
          <w:szCs w:val="24"/>
        </w:rPr>
      </w:pPr>
    </w:p>
    <w:p w14:paraId="6E727645" w14:textId="77777777" w:rsidR="00873BC9" w:rsidRPr="00CD558B" w:rsidRDefault="00873BC9" w:rsidP="00117595">
      <w:pPr>
        <w:spacing w:before="160" w:after="160"/>
        <w:rPr>
          <w:rFonts w:ascii="FS Emeric" w:hAnsi="FS Emeric" w:cs="Open Sans Light"/>
          <w:sz w:val="24"/>
          <w:szCs w:val="24"/>
        </w:rPr>
      </w:pPr>
    </w:p>
    <w:p w14:paraId="38301BF2" w14:textId="77777777" w:rsidR="006A1437" w:rsidRPr="00CD558B" w:rsidRDefault="006A1437" w:rsidP="00117595">
      <w:pPr>
        <w:spacing w:before="160" w:after="160"/>
        <w:rPr>
          <w:rFonts w:ascii="FS Emeric" w:hAnsi="FS Emeric" w:cs="Open Sans Light"/>
          <w:sz w:val="24"/>
          <w:szCs w:val="24"/>
        </w:rPr>
      </w:pPr>
    </w:p>
    <w:p w14:paraId="28ACD587" w14:textId="77777777" w:rsidR="00F20B2B" w:rsidRPr="00CD558B" w:rsidRDefault="00F20B2B" w:rsidP="00117595">
      <w:pPr>
        <w:spacing w:before="160" w:after="160"/>
        <w:rPr>
          <w:rFonts w:ascii="FS Emeric" w:hAnsi="FS Emeric" w:cs="Open Sans Light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01FB34E" w14:textId="77777777" w:rsidR="00E17B8A" w:rsidRPr="00CD558B" w:rsidRDefault="00E17B8A" w:rsidP="00117595">
      <w:pPr>
        <w:spacing w:before="160" w:after="160"/>
        <w:ind w:right="-994"/>
        <w:jc w:val="right"/>
        <w:rPr>
          <w:rFonts w:ascii="FS Emeric" w:hAnsi="FS Emeric" w:cs="Open Sans Light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B2E8483" w14:textId="77777777" w:rsidR="003C59B9" w:rsidRPr="00CD558B" w:rsidRDefault="003C59B9" w:rsidP="00117595">
      <w:pPr>
        <w:spacing w:before="160" w:after="160"/>
        <w:ind w:right="-994"/>
        <w:jc w:val="right"/>
        <w:rPr>
          <w:rFonts w:ascii="FS Emeric" w:hAnsi="FS Emeric" w:cs="Open Sans Light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29E72DF" w14:textId="31F7CE19" w:rsidR="005A6B8F" w:rsidRPr="00C42C2E" w:rsidRDefault="005A6B8F" w:rsidP="00117595">
      <w:pPr>
        <w:pStyle w:val="Ttulo"/>
        <w:spacing w:before="160" w:after="160"/>
        <w:ind w:left="0" w:right="0"/>
        <w:rPr>
          <w:rFonts w:ascii="FS Emeric" w:hAnsi="FS Emeric" w:cs="Open Sans Light"/>
          <w:color w:val="00587C"/>
          <w:sz w:val="40"/>
          <w:szCs w:val="40"/>
          <w:lang w:val="pt-BR"/>
        </w:rPr>
      </w:pPr>
      <w:r w:rsidRPr="00954258">
        <w:rPr>
          <w:color w:val="003366"/>
          <w:sz w:val="40"/>
          <w:szCs w:val="40"/>
          <w:lang w:val="pt"/>
        </w:rPr>
        <w:t xml:space="preserve">REGULAMENTO </w:t>
      </w:r>
      <w:r w:rsidR="00512670">
        <w:rPr>
          <w:color w:val="003366"/>
          <w:sz w:val="40"/>
          <w:szCs w:val="40"/>
          <w:lang w:val="pt"/>
        </w:rPr>
        <w:t>D</w:t>
      </w:r>
      <w:r w:rsidR="004D18CD">
        <w:rPr>
          <w:color w:val="003366"/>
          <w:sz w:val="40"/>
          <w:szCs w:val="40"/>
          <w:lang w:val="pt"/>
        </w:rPr>
        <w:t>O</w:t>
      </w:r>
      <w:r w:rsidRPr="00954258">
        <w:rPr>
          <w:color w:val="003366"/>
          <w:sz w:val="40"/>
          <w:szCs w:val="40"/>
          <w:lang w:val="pt"/>
        </w:rPr>
        <w:t xml:space="preserve"> FUNCIONAMENTO DO CANAL </w:t>
      </w:r>
      <w:r w:rsidR="00512670">
        <w:rPr>
          <w:color w:val="003366"/>
          <w:sz w:val="40"/>
          <w:szCs w:val="40"/>
          <w:lang w:val="pt"/>
        </w:rPr>
        <w:t>DO CÓDIGO ÉTICO</w:t>
      </w:r>
      <w:r w:rsidRPr="00954258">
        <w:rPr>
          <w:color w:val="003366"/>
          <w:sz w:val="40"/>
          <w:szCs w:val="40"/>
          <w:lang w:val="pt"/>
        </w:rPr>
        <w:t xml:space="preserve"> DO GRUPO NATURGY</w:t>
      </w:r>
    </w:p>
    <w:p w14:paraId="1CAF237F" w14:textId="77777777" w:rsidR="000262DE" w:rsidRPr="000471E8" w:rsidRDefault="000262DE" w:rsidP="00117595">
      <w:pPr>
        <w:pStyle w:val="Ttulo"/>
        <w:spacing w:before="160" w:after="160"/>
        <w:ind w:left="510" w:right="0" w:hanging="510"/>
        <w:rPr>
          <w:rFonts w:ascii="FS Emeric" w:hAnsi="FS Emeric" w:cs="Open Sans Light"/>
          <w:color w:val="00587C"/>
          <w:sz w:val="24"/>
          <w:szCs w:val="24"/>
          <w:lang w:val="pt-BR"/>
        </w:rPr>
      </w:pPr>
    </w:p>
    <w:p w14:paraId="05F19216" w14:textId="77777777" w:rsidR="005A6B8F" w:rsidRPr="000471E8" w:rsidRDefault="005A6B8F" w:rsidP="00117595">
      <w:pPr>
        <w:tabs>
          <w:tab w:val="left" w:pos="510"/>
          <w:tab w:val="left" w:pos="1021"/>
          <w:tab w:val="left" w:pos="1531"/>
        </w:tabs>
        <w:spacing w:before="160" w:after="160"/>
        <w:ind w:left="510" w:right="-851" w:hanging="510"/>
        <w:jc w:val="right"/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</w:p>
    <w:p w14:paraId="1F7E0C64" w14:textId="77777777" w:rsidR="005A6B8F" w:rsidRPr="000471E8" w:rsidRDefault="005A6B8F" w:rsidP="00117595">
      <w:pPr>
        <w:tabs>
          <w:tab w:val="left" w:pos="510"/>
          <w:tab w:val="left" w:pos="1021"/>
          <w:tab w:val="left" w:pos="1531"/>
        </w:tabs>
        <w:spacing w:before="160" w:after="160"/>
        <w:ind w:left="510" w:right="-851" w:hanging="510"/>
        <w:jc w:val="right"/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</w:p>
    <w:p w14:paraId="41AE2D39" w14:textId="77777777" w:rsidR="005A6B8F" w:rsidRPr="000471E8" w:rsidRDefault="005A6B8F" w:rsidP="00117595">
      <w:pPr>
        <w:tabs>
          <w:tab w:val="left" w:pos="510"/>
          <w:tab w:val="left" w:pos="1021"/>
          <w:tab w:val="left" w:pos="1531"/>
        </w:tabs>
        <w:spacing w:before="160" w:after="160"/>
        <w:ind w:left="510" w:right="-851" w:hanging="510"/>
        <w:jc w:val="right"/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</w:p>
    <w:p w14:paraId="5209B5D4" w14:textId="77777777" w:rsidR="00706359" w:rsidRPr="000471E8" w:rsidRDefault="00706359" w:rsidP="00117595">
      <w:pPr>
        <w:tabs>
          <w:tab w:val="left" w:pos="510"/>
          <w:tab w:val="left" w:pos="1021"/>
          <w:tab w:val="left" w:pos="1531"/>
        </w:tabs>
        <w:spacing w:before="160" w:after="160"/>
        <w:ind w:left="510" w:right="-851" w:hanging="510"/>
        <w:jc w:val="right"/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</w:p>
    <w:p w14:paraId="599162DA" w14:textId="77777777" w:rsidR="00706359" w:rsidRPr="000471E8" w:rsidRDefault="00706359" w:rsidP="00117595">
      <w:pPr>
        <w:tabs>
          <w:tab w:val="left" w:pos="510"/>
          <w:tab w:val="left" w:pos="1021"/>
          <w:tab w:val="left" w:pos="1531"/>
        </w:tabs>
        <w:spacing w:before="160" w:after="160"/>
        <w:ind w:left="510" w:right="-851" w:hanging="510"/>
        <w:jc w:val="right"/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</w:p>
    <w:p w14:paraId="398A210F" w14:textId="77777777" w:rsidR="005A6B8F" w:rsidRPr="000471E8" w:rsidRDefault="005A6B8F" w:rsidP="00117595">
      <w:pPr>
        <w:tabs>
          <w:tab w:val="left" w:pos="510"/>
          <w:tab w:val="left" w:pos="1021"/>
          <w:tab w:val="left" w:pos="1531"/>
        </w:tabs>
        <w:spacing w:before="160" w:after="160"/>
        <w:ind w:left="510" w:right="-851" w:hanging="510"/>
        <w:jc w:val="right"/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</w:p>
    <w:p w14:paraId="03230A74" w14:textId="77777777" w:rsidR="00117595" w:rsidRPr="000471E8" w:rsidRDefault="00117595">
      <w:pPr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</w:pPr>
      <w:r w:rsidRPr="000471E8">
        <w:rPr>
          <w:rFonts w:ascii="FS Emeric" w:hAnsi="FS Emeric" w:cs="Open Sans Light"/>
          <w:b/>
          <w:i/>
          <w:color w:val="00587C"/>
          <w:sz w:val="24"/>
          <w:szCs w:val="24"/>
          <w:lang w:val="pt-BR"/>
        </w:rPr>
        <w:br w:type="page"/>
      </w:r>
    </w:p>
    <w:p w14:paraId="7254BAFC" w14:textId="77777777" w:rsidR="006A1437" w:rsidRPr="000471E8" w:rsidRDefault="007013A9" w:rsidP="00117595">
      <w:pPr>
        <w:spacing w:before="160" w:after="160"/>
        <w:ind w:hanging="142"/>
        <w:rPr>
          <w:rFonts w:ascii="FS Emeric" w:hAnsi="FS Emeric" w:cs="Open Sans Light"/>
          <w:b/>
          <w:color w:val="000000" w:themeColor="text1"/>
          <w:sz w:val="24"/>
          <w:szCs w:val="24"/>
          <w:lang w:val="pt-BR"/>
        </w:rPr>
      </w:pPr>
      <w:r w:rsidRPr="00CD558B">
        <w:rPr>
          <w:noProof/>
          <w:sz w:val="24"/>
          <w:szCs w:val="24"/>
          <w:lang w:val="pt" w:eastAsia="es-E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6F1F15" wp14:editId="750836A0">
                <wp:simplePos x="0" y="0"/>
                <wp:positionH relativeFrom="column">
                  <wp:posOffset>-1073150</wp:posOffset>
                </wp:positionH>
                <wp:positionV relativeFrom="paragraph">
                  <wp:posOffset>-635</wp:posOffset>
                </wp:positionV>
                <wp:extent cx="2851150" cy="278130"/>
                <wp:effectExtent l="0" t="0" r="6350" b="7620"/>
                <wp:wrapNone/>
                <wp:docPr id="2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278130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8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AB4E9" w14:textId="77777777" w:rsidR="008E5A4A" w:rsidRPr="007013A9" w:rsidRDefault="008E5A4A" w:rsidP="007013A9">
                            <w:pPr>
                              <w:ind w:left="284"/>
                              <w:rPr>
                                <w:rFonts w:ascii="Open Sans Light" w:hAnsi="Open Sans Light" w:cs="Open Sans Light"/>
                                <w:b/>
                                <w:sz w:val="17"/>
                                <w:szCs w:val="17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  <w:lang w:val="pt"/>
                              </w:rPr>
                              <w:t>Índice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F1F15" id="Rectángulo 7" o:spid="_x0000_s1026" style="position:absolute;margin-left:-84.5pt;margin-top:-.05pt;width:224.5pt;height:2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" fillcolor="#036" stroked="f" strokeweight="2pt">
                <v:fill opacity="57054f"/>
                <v:textbox>
                  <w:txbxContent>
                    <w:p w14:paraId="0CBAB4E9" w14:textId="77777777" w:rsidR="008E5A4A" w:rsidRPr="007013A9" w:rsidRDefault="008E5A4A" w:rsidP="007013A9">
                      <w:pPr>
                        <w:ind w:left="284"/>
                        <w:rPr>
                          <w:rFonts w:ascii="Open Sans Light" w:hAnsi="Open Sans Light" w:cs="Open Sans Light"/>
                          <w:b/>
                          <w:sz w:val="17"/>
                          <w:szCs w:val="17"/>
                          <w:lang w:val="es-ES_tradnl"/>
                        </w:rPr>
                      </w:pPr>
                      <w:r>
                        <w:rPr>
                          <w:b/>
                          <w:sz w:val="17"/>
                          <w:szCs w:val="17"/>
                          <w:lang w:val="pt"/>
                        </w:rPr>
                        <w:t>Índice</w:t>
                      </w:r>
                    </w:p>
                  </w:txbxContent>
                </v:textbox>
              </v:rect>
            </w:pict>
          </mc:Fallback>
        </mc:AlternateContent>
      </w:r>
    </w:p>
    <w:p w14:paraId="37965441" w14:textId="77777777" w:rsidR="007013A9" w:rsidRPr="000471E8" w:rsidRDefault="007013A9" w:rsidP="009248F8">
      <w:pPr>
        <w:pStyle w:val="Sumrio2"/>
        <w:rPr>
          <w:lang w:val="pt-BR"/>
        </w:rPr>
      </w:pPr>
    </w:p>
    <w:p w14:paraId="67E91477" w14:textId="450CC0D3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r w:rsidRPr="0079694A">
        <w:rPr>
          <w:color w:val="003366"/>
          <w:lang w:val="pt"/>
        </w:rPr>
        <w:fldChar w:fldCharType="begin"/>
      </w:r>
      <w:r w:rsidRPr="0079694A">
        <w:rPr>
          <w:color w:val="003366"/>
          <w:lang w:val="pt"/>
        </w:rPr>
        <w:instrText xml:space="preserve"> TOC \o "1-2" \h \z \t "Articulo;2;Capítulo;1" </w:instrText>
      </w:r>
      <w:r w:rsidRPr="0079694A">
        <w:rPr>
          <w:color w:val="003366"/>
          <w:lang w:val="pt"/>
        </w:rPr>
        <w:fldChar w:fldCharType="separate"/>
      </w:r>
      <w:hyperlink w:anchor="_Toc13584605" w:history="1">
        <w:r w:rsidRPr="0079694A">
          <w:rPr>
            <w:rStyle w:val="Hyperlink"/>
            <w:b/>
            <w:sz w:val="20"/>
            <w:szCs w:val="20"/>
            <w:lang w:val="pt"/>
          </w:rPr>
          <w:t>PRE</w:t>
        </w:r>
        <w:r>
          <w:rPr>
            <w:rStyle w:val="Hyperlink"/>
            <w:b/>
            <w:sz w:val="20"/>
            <w:szCs w:val="20"/>
            <w:lang w:val="pt"/>
          </w:rPr>
          <w:t>ÂMBULO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05" w:history="1">
        <w:r w:rsidRPr="0079694A">
          <w:rPr>
            <w:rStyle w:val="Hyperlink"/>
            <w:b/>
            <w:sz w:val="20"/>
            <w:szCs w:val="20"/>
            <w:lang w:val="pt"/>
          </w:rPr>
          <w:t>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73C307E6" w14:textId="0A3E9A2C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06" w:history="1">
        <w:r w:rsidRPr="0079694A">
          <w:rPr>
            <w:rStyle w:val="Hyperlink"/>
            <w:b/>
            <w:sz w:val="20"/>
            <w:szCs w:val="20"/>
            <w:lang w:val="pt"/>
          </w:rPr>
          <w:t xml:space="preserve">CAPÍTULO I. OBJETO E ESCOPO DE APLICAÇÃO DO </w:t>
        </w:r>
        <w:r w:rsidR="00CD4365">
          <w:rPr>
            <w:rStyle w:val="Hyperlink"/>
            <w:b/>
            <w:sz w:val="20"/>
            <w:szCs w:val="20"/>
            <w:lang w:val="pt"/>
          </w:rPr>
          <w:t xml:space="preserve">CANAL DO </w:t>
        </w:r>
        <w:r w:rsidRPr="0079694A">
          <w:rPr>
            <w:rStyle w:val="Hyperlink"/>
            <w:b/>
            <w:sz w:val="20"/>
            <w:szCs w:val="20"/>
            <w:lang w:val="pt"/>
          </w:rPr>
          <w:t>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06" w:history="1">
        <w:r w:rsidRPr="0079694A">
          <w:rPr>
            <w:rStyle w:val="Hyperlink"/>
            <w:b/>
            <w:sz w:val="20"/>
            <w:szCs w:val="20"/>
            <w:lang w:val="pt"/>
          </w:rPr>
          <w:t>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C12E743" w14:textId="7777777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07" w:history="1">
        <w:r w:rsidRPr="0079694A">
          <w:rPr>
            <w:rStyle w:val="Hyperlink"/>
            <w:sz w:val="20"/>
            <w:szCs w:val="20"/>
            <w:lang w:val="pt"/>
          </w:rPr>
          <w:t>Artigo 1º. Objeto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_Toc13584607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07" w:history="1">
        <w:r w:rsidRPr="0079694A">
          <w:rPr>
            <w:rStyle w:val="Hyperlink"/>
            <w:sz w:val="20"/>
            <w:szCs w:val="20"/>
            <w:lang w:val="pt"/>
          </w:rPr>
          <w:t>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_Toc13584607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C3EAD9D" w14:textId="5E107DEE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09" w:history="1">
        <w:r w:rsidRPr="0079694A">
          <w:rPr>
            <w:rStyle w:val="Hyperlink"/>
            <w:sz w:val="20"/>
            <w:szCs w:val="20"/>
            <w:lang w:val="pt"/>
          </w:rPr>
          <w:t xml:space="preserve">Artigo 2º. Escopo subjetivo do </w:t>
        </w:r>
        <w:r w:rsidR="000A71B7">
          <w:rPr>
            <w:rStyle w:val="Hyperlink"/>
            <w:sz w:val="20"/>
            <w:szCs w:val="20"/>
            <w:lang w:val="pt"/>
          </w:rPr>
          <w:t xml:space="preserve">Canal do </w:t>
        </w:r>
        <w:r w:rsidRPr="0079694A">
          <w:rPr>
            <w:rStyle w:val="Hyperlink"/>
            <w:sz w:val="20"/>
            <w:szCs w:val="20"/>
            <w:lang w:val="pt"/>
          </w:rPr>
          <w:t xml:space="preserve">Código de Ética 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09" w:history="1">
        <w:r w:rsidRPr="0079694A">
          <w:rPr>
            <w:rStyle w:val="Hyperlink"/>
            <w:sz w:val="20"/>
            <w:szCs w:val="20"/>
            <w:lang w:val="pt"/>
          </w:rPr>
          <w:t>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_Toc13584609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B972353" w14:textId="4D5F5D00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0" w:history="1">
        <w:r w:rsidRPr="0079694A">
          <w:rPr>
            <w:rStyle w:val="Hyperlink"/>
            <w:sz w:val="20"/>
            <w:szCs w:val="20"/>
            <w:lang w:val="pt"/>
          </w:rPr>
          <w:t xml:space="preserve">Artigo 3º. </w:t>
        </w:r>
        <w:r w:rsidR="00CD4365" w:rsidRPr="00CD4365">
          <w:rPr>
            <w:rStyle w:val="Hyperlink"/>
            <w:sz w:val="20"/>
            <w:szCs w:val="20"/>
            <w:lang w:val="pt"/>
          </w:rPr>
          <w:t xml:space="preserve">Escopo </w:t>
        </w:r>
        <w:r w:rsidR="00CD4365">
          <w:rPr>
            <w:rStyle w:val="Hyperlink"/>
            <w:sz w:val="20"/>
            <w:szCs w:val="20"/>
            <w:lang w:val="pt"/>
          </w:rPr>
          <w:t>objetivo</w:t>
        </w:r>
        <w:r w:rsidR="00CD4365" w:rsidRPr="00CD4365">
          <w:rPr>
            <w:rStyle w:val="Hyperlink"/>
            <w:sz w:val="20"/>
            <w:szCs w:val="20"/>
            <w:lang w:val="pt"/>
          </w:rPr>
          <w:t xml:space="preserve"> d</w:t>
        </w:r>
        <w:r w:rsidR="00CD4365">
          <w:rPr>
            <w:rStyle w:val="Hyperlink"/>
            <w:sz w:val="20"/>
            <w:szCs w:val="20"/>
            <w:lang w:val="pt"/>
          </w:rPr>
          <w:t xml:space="preserve">o Canal do </w:t>
        </w:r>
        <w:r w:rsidR="00CD4365" w:rsidRPr="00CD4365">
          <w:rPr>
            <w:rStyle w:val="Hyperlink"/>
            <w:sz w:val="20"/>
            <w:szCs w:val="20"/>
            <w:lang w:val="pt"/>
          </w:rPr>
          <w:t>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0" w:history="1">
        <w:r w:rsidRPr="0079694A">
          <w:rPr>
            <w:rStyle w:val="Hyperlink"/>
            <w:sz w:val="20"/>
            <w:szCs w:val="20"/>
            <w:lang w:val="pt"/>
          </w:rPr>
          <w:t>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6032DEF9" w14:textId="5B8A57A2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1" w:history="1">
        <w:r w:rsidRPr="0079694A">
          <w:rPr>
            <w:rStyle w:val="Hyperlink"/>
            <w:b/>
            <w:sz w:val="20"/>
            <w:szCs w:val="20"/>
            <w:lang w:val="pt"/>
          </w:rPr>
          <w:t xml:space="preserve">CAPÍTULO II. </w:t>
        </w:r>
        <w:r w:rsidR="003E4CCB">
          <w:rPr>
            <w:rStyle w:val="Hyperlink"/>
            <w:b/>
            <w:sz w:val="20"/>
            <w:szCs w:val="20"/>
            <w:lang w:val="pt"/>
          </w:rPr>
          <w:t>PRINCÍPIOS DO CANAL DO 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1" w:history="1">
        <w:r w:rsidRPr="0079694A">
          <w:rPr>
            <w:rStyle w:val="Hyperlink"/>
            <w:b/>
            <w:sz w:val="20"/>
            <w:szCs w:val="20"/>
            <w:lang w:val="pt"/>
          </w:rPr>
          <w:t>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AA0DCA9" w14:textId="7E799BFB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2" w:history="1">
        <w:r w:rsidRPr="0079694A">
          <w:rPr>
            <w:rStyle w:val="Hyperlink"/>
            <w:sz w:val="20"/>
            <w:szCs w:val="20"/>
            <w:lang w:val="pt"/>
          </w:rPr>
          <w:t>Artigo 4º. Veracidade, responsabilidade, proporcionalidade e boa</w:t>
        </w:r>
        <w:r w:rsidR="003E4CCB">
          <w:rPr>
            <w:rStyle w:val="Hyperlink"/>
            <w:sz w:val="20"/>
            <w:szCs w:val="20"/>
            <w:lang w:val="pt"/>
          </w:rPr>
          <w:t>-</w:t>
        </w:r>
        <w:r w:rsidRPr="0079694A">
          <w:rPr>
            <w:rStyle w:val="Hyperlink"/>
            <w:sz w:val="20"/>
            <w:szCs w:val="20"/>
            <w:lang w:val="pt"/>
          </w:rPr>
          <w:t>fé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2" w:history="1">
        <w:r w:rsidRPr="0079694A">
          <w:rPr>
            <w:rStyle w:val="Hyperlink"/>
            <w:sz w:val="20"/>
            <w:szCs w:val="20"/>
            <w:lang w:val="pt"/>
          </w:rPr>
          <w:t>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83E0FF2" w14:textId="7777777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3" w:history="1">
        <w:r w:rsidRPr="0079694A">
          <w:rPr>
            <w:rStyle w:val="Hyperlink"/>
            <w:sz w:val="20"/>
            <w:szCs w:val="20"/>
            <w:lang w:val="pt"/>
          </w:rPr>
          <w:t>Artigo 5º. Dever de colaboração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3" w:history="1">
        <w:r w:rsidRPr="0079694A">
          <w:rPr>
            <w:rStyle w:val="Hyperlink"/>
            <w:sz w:val="20"/>
            <w:szCs w:val="20"/>
            <w:lang w:val="pt"/>
          </w:rPr>
          <w:t>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6FF67481" w14:textId="4833F710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4" w:history="1">
        <w:r w:rsidRPr="0079694A">
          <w:rPr>
            <w:rStyle w:val="Hyperlink"/>
            <w:sz w:val="20"/>
            <w:szCs w:val="20"/>
            <w:lang w:val="pt"/>
          </w:rPr>
          <w:t>Artigo 6º. Uso racional, prudente e responsável do</w:t>
        </w:r>
        <w:r w:rsidR="003E4CCB">
          <w:rPr>
            <w:rStyle w:val="Hyperlink"/>
            <w:sz w:val="20"/>
            <w:szCs w:val="20"/>
            <w:lang w:val="pt"/>
          </w:rPr>
          <w:t xml:space="preserve"> Canal do</w:t>
        </w:r>
        <w:r w:rsidRPr="0079694A">
          <w:rPr>
            <w:rStyle w:val="Hyperlink"/>
            <w:sz w:val="20"/>
            <w:szCs w:val="20"/>
            <w:lang w:val="pt"/>
          </w:rPr>
          <w:t xml:space="preserve"> 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4" w:history="1">
        <w:r w:rsidRPr="0079694A">
          <w:rPr>
            <w:rStyle w:val="Hyperlink"/>
            <w:sz w:val="20"/>
            <w:szCs w:val="20"/>
            <w:lang w:val="pt"/>
          </w:rPr>
          <w:t xml:space="preserve"> 6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5CE05E8A" w14:textId="20555498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5" w:history="1">
        <w:r w:rsidRPr="0079694A">
          <w:rPr>
            <w:rStyle w:val="Hyperlink"/>
            <w:sz w:val="20"/>
            <w:szCs w:val="20"/>
            <w:lang w:val="pt"/>
          </w:rPr>
          <w:t xml:space="preserve">Artigo 7º. Consultas </w:t>
        </w:r>
        <w:r w:rsidR="003E4CCB">
          <w:rPr>
            <w:rStyle w:val="Hyperlink"/>
            <w:sz w:val="20"/>
            <w:szCs w:val="20"/>
            <w:lang w:val="pt"/>
          </w:rPr>
          <w:t xml:space="preserve">e </w:t>
        </w:r>
        <w:r w:rsidR="002D7FA7">
          <w:rPr>
            <w:rStyle w:val="Hyperlink"/>
            <w:sz w:val="20"/>
            <w:szCs w:val="20"/>
            <w:lang w:val="pt"/>
          </w:rPr>
          <w:t>D</w:t>
        </w:r>
        <w:r w:rsidR="003E4CCB">
          <w:rPr>
            <w:rStyle w:val="Hyperlink"/>
            <w:sz w:val="20"/>
            <w:szCs w:val="20"/>
            <w:lang w:val="pt"/>
          </w:rPr>
          <w:t xml:space="preserve">enúncias </w:t>
        </w:r>
        <w:r w:rsidRPr="0079694A">
          <w:rPr>
            <w:rStyle w:val="Hyperlink"/>
            <w:sz w:val="20"/>
            <w:szCs w:val="20"/>
            <w:lang w:val="pt"/>
          </w:rPr>
          <w:t>anônimas</w:t>
        </w:r>
        <w:r w:rsidR="003E4CCB">
          <w:rPr>
            <w:rStyle w:val="Hyperlink"/>
            <w:sz w:val="20"/>
            <w:szCs w:val="20"/>
            <w:lang w:val="pt"/>
          </w:rPr>
          <w:t xml:space="preserve"> </w:t>
        </w:r>
        <w:r w:rsidRPr="0079694A">
          <w:rPr>
            <w:rStyle w:val="Hyperlink"/>
            <w:sz w:val="20"/>
            <w:szCs w:val="20"/>
            <w:lang w:val="pt"/>
          </w:rPr>
          <w:t>e garantia de confidencialidade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5" w:history="1">
        <w:r w:rsidRPr="0079694A">
          <w:rPr>
            <w:rStyle w:val="Hyperlink"/>
            <w:sz w:val="20"/>
            <w:szCs w:val="20"/>
            <w:lang w:val="pt"/>
          </w:rPr>
          <w:t>6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697C0B5" w14:textId="0059AA7E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6" w:history="1">
        <w:r w:rsidRPr="0079694A">
          <w:rPr>
            <w:rStyle w:val="Hyperlink"/>
            <w:sz w:val="20"/>
            <w:szCs w:val="20"/>
            <w:lang w:val="pt"/>
          </w:rPr>
          <w:t xml:space="preserve">Artigo 8º. </w:t>
        </w:r>
        <w:r w:rsidR="002D7FA7">
          <w:rPr>
            <w:rStyle w:val="Hyperlink"/>
            <w:sz w:val="20"/>
            <w:szCs w:val="20"/>
            <w:lang w:val="pt"/>
          </w:rPr>
          <w:t>Não</w:t>
        </w:r>
        <w:r w:rsidRPr="0079694A">
          <w:rPr>
            <w:rStyle w:val="Hyperlink"/>
            <w:sz w:val="20"/>
            <w:szCs w:val="20"/>
            <w:lang w:val="pt"/>
          </w:rPr>
          <w:t xml:space="preserve"> retaliação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6" w:history="1">
        <w:r w:rsidRPr="0079694A">
          <w:rPr>
            <w:rStyle w:val="Hyperlink"/>
            <w:sz w:val="20"/>
            <w:szCs w:val="20"/>
            <w:lang w:val="pt"/>
          </w:rPr>
          <w:t>7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6C89ACD" w14:textId="24188F6B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7" w:history="1">
        <w:r w:rsidRPr="0079694A">
          <w:rPr>
            <w:rStyle w:val="Hyperlink"/>
            <w:sz w:val="20"/>
            <w:szCs w:val="20"/>
            <w:lang w:val="pt"/>
          </w:rPr>
          <w:t xml:space="preserve">Artigo 9º. Outros direitos e garantias do </w:t>
        </w:r>
        <w:r w:rsidR="002D7FA7">
          <w:rPr>
            <w:rStyle w:val="Hyperlink"/>
            <w:sz w:val="20"/>
            <w:szCs w:val="20"/>
            <w:lang w:val="pt"/>
          </w:rPr>
          <w:t xml:space="preserve">Canal do </w:t>
        </w:r>
        <w:r w:rsidRPr="0079694A">
          <w:rPr>
            <w:rStyle w:val="Hyperlink"/>
            <w:sz w:val="20"/>
            <w:szCs w:val="20"/>
            <w:lang w:val="pt"/>
          </w:rPr>
          <w:t>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_Toc13584617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7" w:history="1">
        <w:r w:rsidRPr="0079694A">
          <w:rPr>
            <w:rStyle w:val="Hyperlink"/>
            <w:sz w:val="20"/>
            <w:szCs w:val="20"/>
            <w:lang w:val="pt"/>
          </w:rPr>
          <w:t>7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_Toc13584617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78E7630A" w14:textId="60DAA3AA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8" w:history="1">
        <w:r w:rsidRPr="0079694A">
          <w:rPr>
            <w:rStyle w:val="Hyperlink"/>
            <w:b/>
            <w:sz w:val="20"/>
            <w:szCs w:val="20"/>
            <w:lang w:val="pt"/>
          </w:rPr>
          <w:t xml:space="preserve">CAPÍTULO III. ACESSO AO </w:t>
        </w:r>
        <w:r w:rsidR="002D7FA7">
          <w:rPr>
            <w:rStyle w:val="Hyperlink"/>
            <w:b/>
            <w:sz w:val="20"/>
            <w:szCs w:val="20"/>
            <w:lang w:val="pt"/>
          </w:rPr>
          <w:t xml:space="preserve">CANAL DO </w:t>
        </w:r>
        <w:r w:rsidRPr="0079694A">
          <w:rPr>
            <w:rStyle w:val="Hyperlink"/>
            <w:b/>
            <w:sz w:val="20"/>
            <w:szCs w:val="20"/>
            <w:lang w:val="pt"/>
          </w:rPr>
          <w:t>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_Toc13584618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8" w:history="1">
        <w:r w:rsidRPr="0079694A">
          <w:rPr>
            <w:rStyle w:val="Hyperlink"/>
            <w:b/>
            <w:sz w:val="20"/>
            <w:szCs w:val="20"/>
            <w:lang w:val="pt"/>
          </w:rPr>
          <w:t>8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_Toc13584618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5FCF7C27" w14:textId="2025FB59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19" w:history="1">
        <w:r w:rsidRPr="0079694A">
          <w:rPr>
            <w:rStyle w:val="Hyperlink"/>
            <w:sz w:val="20"/>
            <w:szCs w:val="20"/>
            <w:lang w:val="pt"/>
          </w:rPr>
          <w:t xml:space="preserve">Artigo 10. A aplicação </w:t>
        </w:r>
        <w:r w:rsidR="002D7FA7">
          <w:rPr>
            <w:rStyle w:val="Hyperlink"/>
            <w:sz w:val="20"/>
            <w:szCs w:val="20"/>
            <w:lang w:val="pt"/>
          </w:rPr>
          <w:t>informática</w:t>
        </w:r>
        <w:r w:rsidRPr="0079694A">
          <w:rPr>
            <w:rStyle w:val="Hyperlink"/>
            <w:sz w:val="20"/>
            <w:szCs w:val="20"/>
            <w:lang w:val="pt"/>
          </w:rPr>
          <w:t xml:space="preserve"> do</w:t>
        </w:r>
        <w:r w:rsidR="002D7FA7">
          <w:rPr>
            <w:rStyle w:val="Hyperlink"/>
            <w:sz w:val="20"/>
            <w:szCs w:val="20"/>
            <w:lang w:val="pt"/>
          </w:rPr>
          <w:t xml:space="preserve"> Canal do</w:t>
        </w:r>
        <w:r w:rsidRPr="0079694A">
          <w:rPr>
            <w:rStyle w:val="Hyperlink"/>
            <w:sz w:val="20"/>
            <w:szCs w:val="20"/>
            <w:lang w:val="pt"/>
          </w:rPr>
          <w:t xml:space="preserve"> Código de Ética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19" w:history="1">
        <w:r w:rsidRPr="0079694A">
          <w:rPr>
            <w:rStyle w:val="Hyperlink"/>
            <w:sz w:val="20"/>
            <w:szCs w:val="20"/>
            <w:lang w:val="pt"/>
          </w:rPr>
          <w:t xml:space="preserve"> 8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_Toc13584619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35DAD862" w14:textId="2784E86D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0" w:history="1">
        <w:r w:rsidRPr="0079694A">
          <w:rPr>
            <w:rStyle w:val="Hyperlink"/>
            <w:sz w:val="20"/>
            <w:szCs w:val="20"/>
            <w:lang w:val="pt"/>
          </w:rPr>
          <w:t xml:space="preserve">Artigo 11. </w:t>
        </w:r>
        <w:r w:rsidR="002D7FA7">
          <w:rPr>
            <w:rStyle w:val="Hyperlink"/>
            <w:sz w:val="20"/>
            <w:szCs w:val="20"/>
            <w:lang w:val="pt"/>
          </w:rPr>
          <w:t>Confidencialidade da plataforma do Canal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r>
        <w:rPr>
          <w:lang w:val="pt"/>
        </w:rPr>
        <w:t xml:space="preserve"> 8</w:t>
      </w:r>
    </w:p>
    <w:p w14:paraId="27ABF6E1" w14:textId="7777777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1" w:history="1">
        <w:r w:rsidRPr="0079694A">
          <w:rPr>
            <w:rStyle w:val="Hyperlink"/>
            <w:b/>
            <w:sz w:val="20"/>
            <w:szCs w:val="20"/>
            <w:lang w:val="pt"/>
          </w:rPr>
          <w:t>CAPÍTULO IV. PROCEDIMENTO PARA O PROCESSAMENTO DAS CONSULTAS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1" w:history="1">
        <w:r w:rsidRPr="0079694A">
          <w:rPr>
            <w:rStyle w:val="Hyperlink"/>
            <w:b/>
            <w:sz w:val="20"/>
            <w:szCs w:val="20"/>
            <w:lang w:val="pt"/>
          </w:rPr>
          <w:t>8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0B2ACFF6" w14:textId="0EBE609A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2" w:history="1">
        <w:r w:rsidRPr="0079694A">
          <w:rPr>
            <w:rStyle w:val="Hyperlink"/>
            <w:sz w:val="20"/>
            <w:szCs w:val="20"/>
            <w:lang w:val="pt"/>
          </w:rPr>
          <w:t>Artigo 12. Procedimento para o processamento d</w:t>
        </w:r>
        <w:r w:rsidR="002D7FA7">
          <w:rPr>
            <w:rStyle w:val="Hyperlink"/>
            <w:sz w:val="20"/>
            <w:szCs w:val="20"/>
            <w:lang w:val="pt"/>
          </w:rPr>
          <w:t>as</w:t>
        </w:r>
        <w:r w:rsidRPr="0079694A">
          <w:rPr>
            <w:rStyle w:val="Hyperlink"/>
            <w:sz w:val="20"/>
            <w:szCs w:val="20"/>
            <w:lang w:val="pt"/>
          </w:rPr>
          <w:t xml:space="preserve"> Consultas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2" w:history="1">
        <w:r w:rsidRPr="0079694A">
          <w:rPr>
            <w:rStyle w:val="Hyperlink"/>
            <w:sz w:val="20"/>
            <w:szCs w:val="20"/>
            <w:lang w:val="pt"/>
          </w:rPr>
          <w:t>8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0478C904" w14:textId="7BD871E2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3" w:history="1">
        <w:r w:rsidRPr="0079694A">
          <w:rPr>
            <w:rStyle w:val="Hyperlink"/>
            <w:sz w:val="20"/>
            <w:szCs w:val="20"/>
            <w:lang w:val="pt"/>
          </w:rPr>
          <w:t xml:space="preserve">Artigo 13. Prazo para </w:t>
        </w:r>
        <w:r w:rsidR="001D3CCA">
          <w:rPr>
            <w:rStyle w:val="Hyperlink"/>
            <w:sz w:val="20"/>
            <w:szCs w:val="20"/>
            <w:lang w:val="pt"/>
          </w:rPr>
          <w:t>o encerramento</w:t>
        </w:r>
        <w:r w:rsidRPr="0079694A">
          <w:rPr>
            <w:rStyle w:val="Hyperlink"/>
            <w:sz w:val="20"/>
            <w:szCs w:val="20"/>
            <w:lang w:val="pt"/>
          </w:rPr>
          <w:t xml:space="preserve"> das Consultas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3" w:history="1">
        <w:r w:rsidRPr="0079694A">
          <w:rPr>
            <w:rStyle w:val="Hyperlink"/>
            <w:sz w:val="20"/>
            <w:szCs w:val="20"/>
            <w:lang w:val="pt"/>
          </w:rPr>
          <w:t>8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8C45E38" w14:textId="55AFB8AB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4" w:history="1">
        <w:r w:rsidRPr="0079694A">
          <w:rPr>
            <w:rStyle w:val="Hyperlink"/>
            <w:b/>
            <w:sz w:val="20"/>
            <w:szCs w:val="20"/>
            <w:lang w:val="pt"/>
          </w:rPr>
          <w:t>CAPÍTULO V. PROCEDIMENTO PARA O PROCESSAMENTO D</w:t>
        </w:r>
        <w:r w:rsidR="002D7FA7">
          <w:rPr>
            <w:rStyle w:val="Hyperlink"/>
            <w:b/>
            <w:sz w:val="20"/>
            <w:szCs w:val="20"/>
            <w:lang w:val="pt"/>
          </w:rPr>
          <w:t>AS</w:t>
        </w:r>
        <w:r w:rsidRPr="0079694A">
          <w:rPr>
            <w:rStyle w:val="Hyperlink"/>
            <w:b/>
            <w:sz w:val="20"/>
            <w:szCs w:val="20"/>
            <w:lang w:val="pt"/>
          </w:rPr>
          <w:t xml:space="preserve"> </w:t>
        </w:r>
        <w:r w:rsidR="002D7FA7">
          <w:rPr>
            <w:rStyle w:val="Hyperlink"/>
            <w:b/>
            <w:sz w:val="20"/>
            <w:szCs w:val="20"/>
            <w:lang w:val="pt"/>
          </w:rPr>
          <w:t>DENÚNCIAS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4" w:history="1">
        <w:r w:rsidRPr="0079694A">
          <w:rPr>
            <w:rStyle w:val="Hyperlink"/>
            <w:b/>
            <w:sz w:val="20"/>
            <w:szCs w:val="20"/>
            <w:lang w:val="pt"/>
          </w:rPr>
          <w:t>9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05F53ED" w14:textId="1D64CB4D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5" w:history="1">
        <w:r w:rsidRPr="0079694A">
          <w:rPr>
            <w:rStyle w:val="Hyperlink"/>
            <w:sz w:val="20"/>
            <w:szCs w:val="20"/>
            <w:lang w:val="pt"/>
          </w:rPr>
          <w:t xml:space="preserve">Seção 1. </w:t>
        </w:r>
        <w:r w:rsidR="002D7FA7">
          <w:rPr>
            <w:rStyle w:val="Hyperlink"/>
            <w:sz w:val="20"/>
            <w:szCs w:val="20"/>
            <w:lang w:val="pt"/>
          </w:rPr>
          <w:t>Registro</w:t>
        </w:r>
        <w:r w:rsidRPr="0079694A">
          <w:rPr>
            <w:rStyle w:val="Hyperlink"/>
            <w:sz w:val="20"/>
            <w:szCs w:val="20"/>
            <w:lang w:val="pt"/>
          </w:rPr>
          <w:t xml:space="preserve">, admissão e </w:t>
        </w:r>
        <w:r w:rsidR="00C87232">
          <w:rPr>
            <w:rStyle w:val="Hyperlink"/>
            <w:sz w:val="20"/>
            <w:szCs w:val="20"/>
            <w:lang w:val="pt"/>
          </w:rPr>
          <w:t>designação</w:t>
        </w:r>
        <w:r w:rsidRPr="0079694A">
          <w:rPr>
            <w:rStyle w:val="Hyperlink"/>
            <w:sz w:val="20"/>
            <w:szCs w:val="20"/>
            <w:lang w:val="pt"/>
          </w:rPr>
          <w:t xml:space="preserve"> do Instrutor d</w:t>
        </w:r>
        <w:r w:rsidR="00C87232">
          <w:rPr>
            <w:rStyle w:val="Hyperlink"/>
            <w:sz w:val="20"/>
            <w:szCs w:val="20"/>
            <w:lang w:val="pt"/>
          </w:rPr>
          <w:t>o</w:t>
        </w:r>
        <w:r w:rsidRPr="0079694A">
          <w:rPr>
            <w:rStyle w:val="Hyperlink"/>
            <w:sz w:val="20"/>
            <w:szCs w:val="20"/>
            <w:lang w:val="pt"/>
          </w:rPr>
          <w:t xml:space="preserve"> </w:t>
        </w:r>
        <w:r w:rsidR="00C87232">
          <w:rPr>
            <w:rStyle w:val="Hyperlink"/>
            <w:sz w:val="20"/>
            <w:szCs w:val="20"/>
            <w:lang w:val="pt"/>
          </w:rPr>
          <w:t>Protocolo de Denúncia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5" w:history="1">
        <w:r w:rsidRPr="0079694A">
          <w:rPr>
            <w:rStyle w:val="Hyperlink"/>
            <w:sz w:val="20"/>
            <w:szCs w:val="20"/>
            <w:lang w:val="pt"/>
          </w:rPr>
          <w:t>9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34236CD0" w14:textId="5F5AEDD0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6" w:history="1">
        <w:r w:rsidRPr="0079694A">
          <w:rPr>
            <w:rStyle w:val="Hyperlink"/>
            <w:sz w:val="20"/>
            <w:szCs w:val="20"/>
            <w:lang w:val="pt"/>
          </w:rPr>
          <w:t xml:space="preserve">Artigo 14. </w:t>
        </w:r>
        <w:r w:rsidR="00C87232" w:rsidRPr="00C87232">
          <w:rPr>
            <w:rStyle w:val="Hyperlink"/>
            <w:sz w:val="20"/>
            <w:szCs w:val="20"/>
            <w:lang w:val="pt"/>
          </w:rPr>
          <w:t>Registro, admissão e designação do Instrutor do Protocolo de Denúncia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6" w:history="1">
        <w:r w:rsidRPr="0079694A">
          <w:rPr>
            <w:rStyle w:val="Hyperlink"/>
            <w:sz w:val="20"/>
            <w:szCs w:val="20"/>
            <w:lang w:val="pt"/>
          </w:rPr>
          <w:t>9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4E122680" w14:textId="4A679882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7" w:history="1">
        <w:r w:rsidRPr="0079694A">
          <w:rPr>
            <w:rStyle w:val="Hyperlink"/>
            <w:sz w:val="20"/>
            <w:szCs w:val="20"/>
            <w:lang w:val="pt"/>
          </w:rPr>
          <w:t>Artigo 15. Causas d</w:t>
        </w:r>
        <w:r w:rsidR="00C87232">
          <w:rPr>
            <w:rStyle w:val="Hyperlink"/>
            <w:sz w:val="20"/>
            <w:szCs w:val="20"/>
            <w:lang w:val="pt"/>
          </w:rPr>
          <w:t>e</w:t>
        </w:r>
        <w:r w:rsidRPr="0079694A">
          <w:rPr>
            <w:rStyle w:val="Hyperlink"/>
            <w:sz w:val="20"/>
            <w:szCs w:val="20"/>
            <w:lang w:val="pt"/>
          </w:rPr>
          <w:t xml:space="preserve"> inadmissão</w:t>
        </w:r>
        <w:r w:rsidR="005134B5">
          <w:rPr>
            <w:rStyle w:val="Hyperlink"/>
            <w:sz w:val="20"/>
            <w:szCs w:val="20"/>
            <w:lang w:val="pt"/>
          </w:rPr>
          <w:t xml:space="preserve"> a</w:t>
        </w:r>
        <w:r w:rsidR="00C87232">
          <w:rPr>
            <w:rStyle w:val="Hyperlink"/>
            <w:sz w:val="20"/>
            <w:szCs w:val="20"/>
            <w:lang w:val="pt"/>
          </w:rPr>
          <w:t xml:space="preserve"> processa</w:t>
        </w:r>
        <w:r w:rsidR="00C87232">
          <w:rPr>
            <w:rStyle w:val="Hyperlink"/>
            <w:sz w:val="20"/>
            <w:szCs w:val="20"/>
            <w:lang w:val="pt"/>
          </w:rPr>
          <w:t>m</w:t>
        </w:r>
        <w:r w:rsidR="00C87232">
          <w:rPr>
            <w:rStyle w:val="Hyperlink"/>
            <w:sz w:val="20"/>
            <w:szCs w:val="20"/>
            <w:lang w:val="pt"/>
          </w:rPr>
          <w:t>ento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_Toc13584627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7" w:history="1">
        <w:r w:rsidRPr="0079694A">
          <w:rPr>
            <w:rStyle w:val="Hyperlink"/>
            <w:sz w:val="20"/>
            <w:szCs w:val="20"/>
            <w:lang w:val="pt"/>
          </w:rPr>
          <w:t xml:space="preserve"> 11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_Toc13584627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95BEC85" w14:textId="0FB07C52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8" w:history="1">
        <w:r w:rsidRPr="0079694A">
          <w:rPr>
            <w:rStyle w:val="Hyperlink"/>
            <w:sz w:val="20"/>
            <w:szCs w:val="20"/>
            <w:lang w:val="pt"/>
          </w:rPr>
          <w:t>Artigo 16. Causas de abstenção e recusa do Instrutor d</w:t>
        </w:r>
        <w:r w:rsidR="00C87232">
          <w:rPr>
            <w:rStyle w:val="Hyperlink"/>
            <w:sz w:val="20"/>
            <w:szCs w:val="20"/>
            <w:lang w:val="pt"/>
          </w:rPr>
          <w:t>o Protocolo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_Toc13584628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8" w:history="1">
        <w:r w:rsidRPr="0079694A">
          <w:rPr>
            <w:rStyle w:val="Hyperlink"/>
            <w:sz w:val="20"/>
            <w:szCs w:val="20"/>
            <w:lang w:val="pt"/>
          </w:rPr>
          <w:t xml:space="preserve"> 11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_Toc13584628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468D72FF" w14:textId="40988F12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29" w:history="1">
        <w:r w:rsidRPr="0079694A">
          <w:rPr>
            <w:rStyle w:val="Hyperlink"/>
            <w:sz w:val="20"/>
            <w:szCs w:val="20"/>
            <w:lang w:val="pt"/>
          </w:rPr>
          <w:t xml:space="preserve">Seção 2. Abertura da fase de Investigação Interna e tomada de medidas preventivas para garantir o bom </w:t>
        </w:r>
        <w:r w:rsidR="00323FFC">
          <w:rPr>
            <w:rStyle w:val="Hyperlink"/>
            <w:sz w:val="20"/>
            <w:szCs w:val="20"/>
            <w:lang w:val="pt"/>
          </w:rPr>
          <w:t>encaminhamento</w:t>
        </w:r>
        <w:r w:rsidRPr="0079694A">
          <w:rPr>
            <w:rStyle w:val="Hyperlink"/>
            <w:sz w:val="20"/>
            <w:szCs w:val="20"/>
            <w:lang w:val="pt"/>
          </w:rPr>
          <w:t xml:space="preserve"> do </w:t>
        </w:r>
        <w:r w:rsidR="00323FFC">
          <w:rPr>
            <w:rStyle w:val="Hyperlink"/>
            <w:sz w:val="20"/>
            <w:szCs w:val="20"/>
            <w:lang w:val="pt"/>
          </w:rPr>
          <w:t>Protocolo</w:t>
        </w:r>
        <w:r w:rsidRPr="0079694A">
          <w:rPr>
            <w:rStyle w:val="Hyperlink"/>
            <w:sz w:val="20"/>
            <w:szCs w:val="20"/>
            <w:lang w:val="pt"/>
          </w:rPr>
          <w:t xml:space="preserve"> de Denúncia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29" w:history="1">
        <w:r w:rsidRPr="0079694A">
          <w:rPr>
            <w:rStyle w:val="Hyperlink"/>
            <w:sz w:val="20"/>
            <w:szCs w:val="20"/>
            <w:lang w:val="pt"/>
          </w:rPr>
          <w:t>12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_Toc13584629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3B8181D2" w14:textId="68B0DAAC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0" w:history="1">
        <w:r w:rsidRPr="0079694A">
          <w:rPr>
            <w:rStyle w:val="Hyperlink"/>
            <w:sz w:val="20"/>
            <w:szCs w:val="20"/>
            <w:lang w:val="pt"/>
          </w:rPr>
          <w:t>Artigo 17. Abertura e duração da fase</w:t>
        </w:r>
        <w:r w:rsidR="005A43B9">
          <w:rPr>
            <w:rStyle w:val="Hyperlink"/>
            <w:sz w:val="20"/>
            <w:szCs w:val="20"/>
            <w:lang w:val="pt"/>
          </w:rPr>
          <w:t xml:space="preserve"> de Investigação Interna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0" w:history="1">
        <w:r w:rsidRPr="0079694A">
          <w:rPr>
            <w:rStyle w:val="Hyperlink"/>
            <w:sz w:val="20"/>
            <w:szCs w:val="20"/>
            <w:lang w:val="pt"/>
          </w:rPr>
          <w:t>12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r>
        <w:rPr>
          <w:lang w:val="pt"/>
        </w:rPr>
        <w:t xml:space="preserve"> </w:t>
      </w:r>
    </w:p>
    <w:p w14:paraId="725E1F51" w14:textId="7777777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1" w:history="1">
        <w:r w:rsidRPr="0079694A">
          <w:rPr>
            <w:rStyle w:val="Hyperlink"/>
            <w:sz w:val="20"/>
            <w:szCs w:val="20"/>
            <w:lang w:val="pt"/>
          </w:rPr>
          <w:t>Artigo 18. Medidas preventivas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1" w:history="1">
        <w:r w:rsidRPr="0079694A">
          <w:rPr>
            <w:rStyle w:val="Hyperlink"/>
            <w:sz w:val="20"/>
            <w:szCs w:val="20"/>
            <w:lang w:val="pt"/>
          </w:rPr>
          <w:t>13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FE451F3" w14:textId="35140091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2" w:history="1">
        <w:r w:rsidRPr="0079694A">
          <w:rPr>
            <w:rStyle w:val="Hyperlink"/>
            <w:sz w:val="20"/>
            <w:szCs w:val="20"/>
            <w:lang w:val="pt"/>
          </w:rPr>
          <w:t xml:space="preserve">Seção 3. </w:t>
        </w:r>
        <w:r w:rsidR="005A43B9">
          <w:rPr>
            <w:rStyle w:val="Hyperlink"/>
            <w:sz w:val="20"/>
            <w:szCs w:val="20"/>
            <w:lang w:val="pt"/>
          </w:rPr>
          <w:t>Execução</w:t>
        </w:r>
        <w:r w:rsidRPr="0079694A">
          <w:rPr>
            <w:rStyle w:val="Hyperlink"/>
            <w:sz w:val="20"/>
            <w:szCs w:val="20"/>
            <w:lang w:val="pt"/>
          </w:rPr>
          <w:t xml:space="preserve"> d</w:t>
        </w:r>
        <w:r w:rsidR="005A43B9">
          <w:rPr>
            <w:rStyle w:val="Hyperlink"/>
            <w:sz w:val="20"/>
            <w:szCs w:val="20"/>
            <w:lang w:val="pt"/>
          </w:rPr>
          <w:t>as</w:t>
        </w:r>
        <w:r w:rsidRPr="0079694A">
          <w:rPr>
            <w:rStyle w:val="Hyperlink"/>
            <w:sz w:val="20"/>
            <w:szCs w:val="20"/>
            <w:lang w:val="pt"/>
          </w:rPr>
          <w:t xml:space="preserve"> diligência de </w:t>
        </w:r>
        <w:r w:rsidR="005A43B9">
          <w:rPr>
            <w:rStyle w:val="Hyperlink"/>
            <w:sz w:val="20"/>
            <w:szCs w:val="20"/>
            <w:lang w:val="pt"/>
          </w:rPr>
          <w:t>I</w:t>
        </w:r>
        <w:r w:rsidRPr="0079694A">
          <w:rPr>
            <w:rStyle w:val="Hyperlink"/>
            <w:sz w:val="20"/>
            <w:szCs w:val="20"/>
            <w:lang w:val="pt"/>
          </w:rPr>
          <w:t>nvestigação</w:t>
        </w:r>
        <w:r w:rsidR="005A43B9">
          <w:rPr>
            <w:rStyle w:val="Hyperlink"/>
            <w:sz w:val="20"/>
            <w:szCs w:val="20"/>
            <w:lang w:val="pt"/>
          </w:rPr>
          <w:t xml:space="preserve"> Interna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2" w:history="1">
        <w:r w:rsidRPr="0079694A">
          <w:rPr>
            <w:rStyle w:val="Hyperlink"/>
            <w:sz w:val="20"/>
            <w:szCs w:val="20"/>
            <w:lang w:val="pt"/>
          </w:rPr>
          <w:t xml:space="preserve"> 13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528A3EF" w14:textId="7777777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3" w:history="1">
        <w:r w:rsidRPr="0079694A">
          <w:rPr>
            <w:rStyle w:val="Hyperlink"/>
            <w:sz w:val="20"/>
            <w:szCs w:val="20"/>
            <w:lang w:val="pt"/>
          </w:rPr>
          <w:t>Artigo 19. Finalidade, conteúdo e obrigações de colaboração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3" w:history="1">
        <w:r w:rsidRPr="0079694A">
          <w:rPr>
            <w:rStyle w:val="Hyperlink"/>
            <w:sz w:val="20"/>
            <w:szCs w:val="20"/>
            <w:lang w:val="pt"/>
          </w:rPr>
          <w:t>13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5325B455" w14:textId="063F03FB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4" w:history="1">
        <w:r w:rsidRPr="0079694A">
          <w:rPr>
            <w:rStyle w:val="Hyperlink"/>
            <w:sz w:val="20"/>
            <w:szCs w:val="20"/>
            <w:lang w:val="pt"/>
          </w:rPr>
          <w:t>Artigo 20. Entrevista</w:t>
        </w:r>
        <w:r w:rsidR="005A43B9">
          <w:rPr>
            <w:rStyle w:val="Hyperlink"/>
            <w:sz w:val="20"/>
            <w:szCs w:val="20"/>
            <w:lang w:val="pt"/>
          </w:rPr>
          <w:t>s</w:t>
        </w:r>
        <w:r w:rsidRPr="0079694A">
          <w:rPr>
            <w:rStyle w:val="Hyperlink"/>
            <w:sz w:val="20"/>
            <w:szCs w:val="20"/>
            <w:lang w:val="pt"/>
          </w:rPr>
          <w:t xml:space="preserve"> </w:t>
        </w:r>
        <w:r w:rsidR="005A43B9">
          <w:rPr>
            <w:rStyle w:val="Hyperlink"/>
            <w:sz w:val="20"/>
            <w:szCs w:val="20"/>
            <w:lang w:val="pt"/>
          </w:rPr>
          <w:t>com o</w:t>
        </w:r>
        <w:r w:rsidRPr="0079694A">
          <w:rPr>
            <w:rStyle w:val="Hyperlink"/>
            <w:sz w:val="20"/>
            <w:szCs w:val="20"/>
            <w:lang w:val="pt"/>
          </w:rPr>
          <w:t xml:space="preserve"> </w:t>
        </w:r>
        <w:r w:rsidR="005A43B9">
          <w:rPr>
            <w:rStyle w:val="Hyperlink"/>
            <w:sz w:val="20"/>
            <w:szCs w:val="20"/>
            <w:lang w:val="pt"/>
          </w:rPr>
          <w:t>D</w:t>
        </w:r>
        <w:r w:rsidRPr="0079694A">
          <w:rPr>
            <w:rStyle w:val="Hyperlink"/>
            <w:sz w:val="20"/>
            <w:szCs w:val="20"/>
            <w:lang w:val="pt"/>
          </w:rPr>
          <w:t xml:space="preserve">enunciante, </w:t>
        </w:r>
        <w:r w:rsidR="005A43B9">
          <w:rPr>
            <w:rStyle w:val="Hyperlink"/>
            <w:sz w:val="20"/>
            <w:szCs w:val="20"/>
            <w:lang w:val="pt"/>
          </w:rPr>
          <w:t>Denunciado</w:t>
        </w:r>
        <w:r w:rsidRPr="0079694A">
          <w:rPr>
            <w:rStyle w:val="Hyperlink"/>
            <w:sz w:val="20"/>
            <w:szCs w:val="20"/>
            <w:lang w:val="pt"/>
          </w:rPr>
          <w:t xml:space="preserve"> e testemunhas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4" w:history="1">
        <w:r w:rsidRPr="0079694A">
          <w:rPr>
            <w:rStyle w:val="Hyperlink"/>
            <w:sz w:val="20"/>
            <w:szCs w:val="20"/>
            <w:lang w:val="pt"/>
          </w:rPr>
          <w:t>13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6883F6AB" w14:textId="796FBB94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5" w:history="1">
        <w:r w:rsidRPr="0079694A">
          <w:rPr>
            <w:rStyle w:val="Hyperlink"/>
            <w:sz w:val="20"/>
            <w:szCs w:val="20"/>
            <w:lang w:val="pt"/>
          </w:rPr>
          <w:t xml:space="preserve">Artigo 21. </w:t>
        </w:r>
        <w:r w:rsidR="00C07E45" w:rsidRPr="00C07E45">
          <w:rPr>
            <w:rStyle w:val="Hyperlink"/>
            <w:sz w:val="20"/>
            <w:szCs w:val="20"/>
            <w:lang w:val="pt"/>
          </w:rPr>
          <w:t>Pareceres ou laud</w:t>
        </w:r>
        <w:r w:rsidR="00C07E45" w:rsidRPr="00C07E45">
          <w:rPr>
            <w:rStyle w:val="Hyperlink"/>
            <w:sz w:val="20"/>
            <w:szCs w:val="20"/>
            <w:lang w:val="pt"/>
          </w:rPr>
          <w:t>o</w:t>
        </w:r>
        <w:r w:rsidR="00C07E45" w:rsidRPr="00C07E45">
          <w:rPr>
            <w:rStyle w:val="Hyperlink"/>
            <w:sz w:val="20"/>
            <w:szCs w:val="20"/>
            <w:lang w:val="pt"/>
          </w:rPr>
          <w:t>s técnico</w:t>
        </w:r>
        <w:r w:rsidR="00C07E45" w:rsidRPr="00C07E45">
          <w:rPr>
            <w:rStyle w:val="Hyperlink"/>
            <w:sz w:val="20"/>
            <w:szCs w:val="20"/>
            <w:lang w:val="pt"/>
          </w:rPr>
          <w:t>s</w:t>
        </w:r>
        <w:r w:rsidR="00C07E45" w:rsidRPr="00C07E45">
          <w:rPr>
            <w:rStyle w:val="Hyperlink"/>
            <w:sz w:val="20"/>
            <w:szCs w:val="20"/>
            <w:lang w:val="pt"/>
          </w:rPr>
          <w:t xml:space="preserve"> ou periciais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5" w:history="1">
        <w:r w:rsidRPr="0079694A">
          <w:rPr>
            <w:rStyle w:val="Hyperlink"/>
            <w:sz w:val="20"/>
            <w:szCs w:val="20"/>
            <w:lang w:val="pt"/>
          </w:rPr>
          <w:t>14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99AFD80" w14:textId="535F7F63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6" w:history="1">
        <w:r w:rsidRPr="0079694A">
          <w:rPr>
            <w:rStyle w:val="Hyperlink"/>
            <w:sz w:val="20"/>
            <w:szCs w:val="20"/>
            <w:lang w:val="pt"/>
          </w:rPr>
          <w:t>Artigo 22. Custódia de informações e/ou document</w:t>
        </w:r>
        <w:r w:rsidR="005A43B9">
          <w:rPr>
            <w:rStyle w:val="Hyperlink"/>
            <w:sz w:val="20"/>
            <w:szCs w:val="20"/>
            <w:lang w:val="pt"/>
          </w:rPr>
          <w:t>os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6" w:history="1">
        <w:r w:rsidRPr="0079694A">
          <w:rPr>
            <w:rStyle w:val="Hyperlink"/>
            <w:sz w:val="20"/>
            <w:szCs w:val="20"/>
            <w:lang w:val="pt"/>
          </w:rPr>
          <w:t>14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bookmarkStart w:id="0" w:name="_Hlk113911439"/>
    <w:p w14:paraId="39FBE93F" w14:textId="31BC6A81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r>
        <w:fldChar w:fldCharType="begin"/>
      </w:r>
      <w:r>
        <w:instrText xml:space="preserve"> HYPERLINK \l "_Toc13584637" </w:instrText>
      </w:r>
      <w:r>
        <w:fldChar w:fldCharType="separate"/>
      </w:r>
      <w:r w:rsidRPr="0079694A">
        <w:rPr>
          <w:rStyle w:val="Hyperlink"/>
          <w:sz w:val="20"/>
          <w:szCs w:val="20"/>
          <w:lang w:val="pt"/>
        </w:rPr>
        <w:t xml:space="preserve">Seção 4. </w:t>
      </w:r>
      <w:r w:rsidR="008D5E1D">
        <w:rPr>
          <w:rStyle w:val="Hyperlink"/>
          <w:sz w:val="20"/>
          <w:szCs w:val="20"/>
          <w:lang w:val="pt"/>
        </w:rPr>
        <w:t xml:space="preserve">Comunicação ao </w:t>
      </w:r>
      <w:r w:rsidR="008D5E1D">
        <w:rPr>
          <w:rStyle w:val="Hyperlink"/>
          <w:sz w:val="20"/>
          <w:szCs w:val="20"/>
          <w:lang w:val="pt"/>
        </w:rPr>
        <w:t>D</w:t>
      </w:r>
      <w:r w:rsidR="008D5E1D">
        <w:rPr>
          <w:rStyle w:val="Hyperlink"/>
          <w:sz w:val="20"/>
          <w:szCs w:val="20"/>
          <w:lang w:val="pt"/>
        </w:rPr>
        <w:t>enunciado</w:t>
      </w:r>
      <w:r w:rsidRPr="0079694A">
        <w:rPr>
          <w:webHidden/>
          <w:lang w:val="pt"/>
        </w:rPr>
        <w:tab/>
      </w:r>
      <w:r w:rsidRPr="0079694A">
        <w:rPr>
          <w:webHidden/>
          <w:lang w:val="pt"/>
        </w:rPr>
        <w:fldChar w:fldCharType="begin"/>
      </w:r>
      <w:r w:rsidRPr="0079694A">
        <w:rPr>
          <w:webHidden/>
          <w:lang w:val="pt"/>
        </w:rPr>
        <w:instrText xml:space="preserve"> PAGEREF _Toc13584637 \h </w:instrText>
      </w:r>
      <w:r w:rsidRPr="0079694A">
        <w:rPr>
          <w:webHidden/>
          <w:lang w:val="pt"/>
        </w:rPr>
      </w:r>
      <w:r w:rsidRPr="0079694A">
        <w:rPr>
          <w:webHidden/>
          <w:lang w:val="pt"/>
        </w:rPr>
        <w:fldChar w:fldCharType="end"/>
      </w:r>
      <w:r>
        <w:rPr>
          <w:lang w:val="pt"/>
        </w:rPr>
        <w:fldChar w:fldCharType="end"/>
      </w:r>
      <w:bookmarkEnd w:id="0"/>
      <w:r>
        <w:fldChar w:fldCharType="begin"/>
      </w:r>
      <w:r>
        <w:instrText xml:space="preserve"> HYPERLINK \l "_Toc13584637" </w:instrText>
      </w:r>
      <w:r>
        <w:fldChar w:fldCharType="separate"/>
      </w:r>
      <w:r w:rsidRPr="0079694A">
        <w:rPr>
          <w:rStyle w:val="Hyperlink"/>
          <w:sz w:val="20"/>
          <w:szCs w:val="20"/>
          <w:lang w:val="pt"/>
        </w:rPr>
        <w:t xml:space="preserve"> 14</w:t>
      </w:r>
      <w:r w:rsidRPr="0079694A">
        <w:rPr>
          <w:webHidden/>
          <w:lang w:val="pt"/>
        </w:rPr>
        <w:tab/>
      </w:r>
      <w:r w:rsidRPr="0079694A">
        <w:rPr>
          <w:webHidden/>
          <w:lang w:val="pt"/>
        </w:rPr>
        <w:fldChar w:fldCharType="begin"/>
      </w:r>
      <w:r w:rsidRPr="0079694A">
        <w:rPr>
          <w:webHidden/>
          <w:lang w:val="pt"/>
        </w:rPr>
        <w:instrText xml:space="preserve"> PAGEREF _Toc13584637 \h </w:instrText>
      </w:r>
      <w:r w:rsidRPr="0079694A">
        <w:rPr>
          <w:webHidden/>
          <w:lang w:val="pt"/>
        </w:rPr>
      </w:r>
      <w:r w:rsidRPr="0079694A">
        <w:rPr>
          <w:webHidden/>
          <w:lang w:val="pt"/>
        </w:rPr>
        <w:fldChar w:fldCharType="end"/>
      </w:r>
      <w:r>
        <w:rPr>
          <w:lang w:val="pt"/>
        </w:rPr>
        <w:fldChar w:fldCharType="end"/>
      </w:r>
    </w:p>
    <w:p w14:paraId="102FF63F" w14:textId="7EBDE8DC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8" w:history="1">
        <w:r w:rsidRPr="0079694A">
          <w:rPr>
            <w:rStyle w:val="Hyperlink"/>
            <w:sz w:val="20"/>
            <w:szCs w:val="20"/>
            <w:lang w:val="pt"/>
          </w:rPr>
          <w:t>Artigo 2</w:t>
        </w:r>
        <w:r w:rsidR="008D5E1D">
          <w:rPr>
            <w:rStyle w:val="Hyperlink"/>
            <w:sz w:val="20"/>
            <w:szCs w:val="20"/>
            <w:lang w:val="pt"/>
          </w:rPr>
          <w:t>3. Comunicaç</w:t>
        </w:r>
        <w:r w:rsidR="008D5E1D">
          <w:rPr>
            <w:rStyle w:val="Hyperlink"/>
            <w:sz w:val="20"/>
            <w:szCs w:val="20"/>
            <w:lang w:val="pt"/>
          </w:rPr>
          <w:t>ã</w:t>
        </w:r>
        <w:r w:rsidR="008D5E1D">
          <w:rPr>
            <w:rStyle w:val="Hyperlink"/>
            <w:sz w:val="20"/>
            <w:szCs w:val="20"/>
            <w:lang w:val="pt"/>
          </w:rPr>
          <w:t>o ao</w:t>
        </w:r>
        <w:r w:rsidR="008D5E1D">
          <w:rPr>
            <w:rStyle w:val="Hyperlink"/>
            <w:sz w:val="20"/>
            <w:szCs w:val="20"/>
            <w:lang w:val="pt"/>
          </w:rPr>
          <w:t xml:space="preserve"> </w:t>
        </w:r>
        <w:r w:rsidR="008D5E1D">
          <w:rPr>
            <w:rStyle w:val="Hyperlink"/>
            <w:sz w:val="20"/>
            <w:szCs w:val="20"/>
            <w:lang w:val="pt"/>
          </w:rPr>
          <w:t>Denunciado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_Toc13584638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8" w:history="1">
        <w:r w:rsidRPr="0079694A">
          <w:rPr>
            <w:rStyle w:val="Hyperlink"/>
            <w:sz w:val="20"/>
            <w:szCs w:val="20"/>
            <w:lang w:val="pt"/>
          </w:rPr>
          <w:t>15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_Toc13584638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1B0698FE" w14:textId="073FAFF1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39" w:history="1"/>
      <w:hyperlink w:anchor="_Toc13584639" w:history="1">
        <w:r w:rsidR="009248F8">
          <w:rPr>
            <w:rStyle w:val="Hyperlink"/>
            <w:sz w:val="20"/>
            <w:szCs w:val="20"/>
            <w:lang w:val="pt"/>
          </w:rPr>
          <w:t>Seção 5. Relatório de Investigação Interna e Proposta de Encerramento do Protocolo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_Toc13584639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38" w:history="1">
        <w:r w:rsidR="009248F8" w:rsidRPr="0079694A">
          <w:rPr>
            <w:rStyle w:val="Hyperlink"/>
            <w:sz w:val="20"/>
            <w:szCs w:val="20"/>
            <w:lang w:val="pt"/>
          </w:rPr>
          <w:t>15</w:t>
        </w:r>
        <w:r w:rsidR="009248F8" w:rsidRPr="0079694A">
          <w:rPr>
            <w:webHidden/>
            <w:lang w:val="pt"/>
          </w:rPr>
          <w:tab/>
        </w:r>
        <w:r w:rsidR="009248F8" w:rsidRPr="0079694A">
          <w:rPr>
            <w:webHidden/>
            <w:lang w:val="pt"/>
          </w:rPr>
          <w:fldChar w:fldCharType="begin"/>
        </w:r>
        <w:r w:rsidR="009248F8" w:rsidRPr="0079694A">
          <w:rPr>
            <w:webHidden/>
            <w:lang w:val="pt"/>
          </w:rPr>
          <w:instrText xml:space="preserve"> PAGEREF _Toc13584638 \h </w:instrText>
        </w:r>
        <w:r w:rsidR="009248F8" w:rsidRPr="0079694A">
          <w:rPr>
            <w:webHidden/>
            <w:lang w:val="pt"/>
          </w:rPr>
        </w:r>
        <w:r w:rsidR="009248F8" w:rsidRPr="0079694A">
          <w:rPr>
            <w:webHidden/>
            <w:lang w:val="pt"/>
          </w:rPr>
          <w:fldChar w:fldCharType="end"/>
        </w:r>
      </w:hyperlink>
    </w:p>
    <w:p w14:paraId="67281466" w14:textId="3779458E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0" w:history="1">
        <w:r w:rsidRPr="0079694A">
          <w:rPr>
            <w:rStyle w:val="Hyperlink"/>
            <w:sz w:val="20"/>
            <w:szCs w:val="20"/>
            <w:lang w:val="pt"/>
          </w:rPr>
          <w:t>Artigo 2</w:t>
        </w:r>
        <w:r w:rsidR="009248F8">
          <w:rPr>
            <w:rStyle w:val="Hyperlink"/>
            <w:sz w:val="20"/>
            <w:szCs w:val="20"/>
            <w:lang w:val="pt"/>
          </w:rPr>
          <w:t>4</w:t>
        </w:r>
        <w:r w:rsidRPr="0079694A">
          <w:rPr>
            <w:rStyle w:val="Hyperlink"/>
            <w:sz w:val="20"/>
            <w:szCs w:val="20"/>
            <w:lang w:val="pt"/>
          </w:rPr>
          <w:t xml:space="preserve">. </w:t>
        </w:r>
        <w:r w:rsidR="009248F8" w:rsidRPr="009248F8">
          <w:rPr>
            <w:rStyle w:val="Hyperlink"/>
            <w:sz w:val="20"/>
            <w:szCs w:val="20"/>
            <w:lang w:val="pt"/>
          </w:rPr>
          <w:t>Relatório de Investigação Interna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0" w:history="1">
        <w:r w:rsidRPr="0079694A">
          <w:rPr>
            <w:rStyle w:val="Hyperlink"/>
            <w:sz w:val="20"/>
            <w:szCs w:val="20"/>
            <w:lang w:val="pt"/>
          </w:rPr>
          <w:t>15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_Toc13584640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07A37BE1" w14:textId="0D1008AA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1" w:history="1">
        <w:r w:rsidRPr="0079694A">
          <w:rPr>
            <w:rStyle w:val="Hyperlink"/>
            <w:sz w:val="20"/>
            <w:szCs w:val="20"/>
            <w:lang w:val="pt"/>
          </w:rPr>
          <w:t>Artigo 2</w:t>
        </w:r>
        <w:r w:rsidR="009248F8">
          <w:rPr>
            <w:rStyle w:val="Hyperlink"/>
            <w:sz w:val="20"/>
            <w:szCs w:val="20"/>
            <w:lang w:val="pt"/>
          </w:rPr>
          <w:t>5</w:t>
        </w:r>
        <w:r w:rsidRPr="0079694A">
          <w:rPr>
            <w:rStyle w:val="Hyperlink"/>
            <w:sz w:val="20"/>
            <w:szCs w:val="20"/>
            <w:lang w:val="pt"/>
          </w:rPr>
          <w:t xml:space="preserve">. </w:t>
        </w:r>
        <w:r w:rsidR="009248F8">
          <w:rPr>
            <w:rStyle w:val="Hyperlink"/>
            <w:sz w:val="20"/>
            <w:szCs w:val="20"/>
            <w:lang w:val="pt"/>
          </w:rPr>
          <w:t>Encerramento do Protocolo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1" w:history="1">
        <w:r w:rsidRPr="0079694A">
          <w:rPr>
            <w:rStyle w:val="Hyperlink"/>
            <w:sz w:val="20"/>
            <w:szCs w:val="20"/>
            <w:lang w:val="pt"/>
          </w:rPr>
          <w:t xml:space="preserve"> 16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_Toc13584641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5D40CA7" w14:textId="5112B13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2" w:history="1">
        <w:r w:rsidR="009248F8">
          <w:rPr>
            <w:rStyle w:val="Hyperlink"/>
            <w:sz w:val="20"/>
            <w:szCs w:val="20"/>
            <w:lang w:val="pt"/>
          </w:rPr>
          <w:t>Artigo 26</w:t>
        </w:r>
        <w:r w:rsidRPr="0079694A">
          <w:rPr>
            <w:rStyle w:val="Hyperlink"/>
            <w:sz w:val="20"/>
            <w:szCs w:val="20"/>
            <w:lang w:val="pt"/>
          </w:rPr>
          <w:t xml:space="preserve">. </w:t>
        </w:r>
        <w:r w:rsidR="009248F8">
          <w:rPr>
            <w:rStyle w:val="Hyperlink"/>
            <w:sz w:val="20"/>
            <w:szCs w:val="20"/>
            <w:lang w:val="pt"/>
          </w:rPr>
          <w:t>Medidas a serem adotadas pelo Comitê de Ética e Compliance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2" w:history="1">
        <w:r w:rsidRPr="0079694A">
          <w:rPr>
            <w:rStyle w:val="Hyperlink"/>
            <w:sz w:val="20"/>
            <w:szCs w:val="20"/>
            <w:lang w:val="pt"/>
          </w:rPr>
          <w:t>14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_Toc13584642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52F6390F" w14:textId="344278E8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3" w:history="1">
        <w:r w:rsidRPr="0079694A">
          <w:rPr>
            <w:rStyle w:val="Hyperlink"/>
            <w:sz w:val="20"/>
            <w:szCs w:val="20"/>
            <w:lang w:val="pt"/>
          </w:rPr>
          <w:t xml:space="preserve">Artigo 27. </w:t>
        </w:r>
        <w:r w:rsidR="00692F7A" w:rsidRPr="00692F7A">
          <w:rPr>
            <w:rStyle w:val="Hyperlink"/>
            <w:sz w:val="20"/>
            <w:szCs w:val="20"/>
            <w:lang w:val="pt"/>
          </w:rPr>
          <w:t>Comunicação a</w:t>
        </w:r>
        <w:r w:rsidR="00692F7A">
          <w:rPr>
            <w:rStyle w:val="Hyperlink"/>
            <w:sz w:val="20"/>
            <w:szCs w:val="20"/>
            <w:lang w:val="pt"/>
          </w:rPr>
          <w:t xml:space="preserve">o </w:t>
        </w:r>
        <w:r w:rsidR="009248F8">
          <w:rPr>
            <w:rStyle w:val="Hyperlink"/>
            <w:sz w:val="20"/>
            <w:szCs w:val="20"/>
            <w:lang w:val="pt"/>
          </w:rPr>
          <w:t>De</w:t>
        </w:r>
        <w:r w:rsidR="009248F8">
          <w:rPr>
            <w:rStyle w:val="Hyperlink"/>
            <w:sz w:val="20"/>
            <w:szCs w:val="20"/>
            <w:lang w:val="pt"/>
          </w:rPr>
          <w:t>n</w:t>
        </w:r>
        <w:r w:rsidR="009248F8">
          <w:rPr>
            <w:rStyle w:val="Hyperlink"/>
            <w:sz w:val="20"/>
            <w:szCs w:val="20"/>
            <w:lang w:val="pt"/>
          </w:rPr>
          <w:t>unciante sobre o Encerramento do Protocolo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3" w:history="1">
        <w:r w:rsidRPr="0079694A">
          <w:rPr>
            <w:rStyle w:val="Hyperlink"/>
            <w:sz w:val="20"/>
            <w:szCs w:val="20"/>
            <w:lang w:val="pt"/>
          </w:rPr>
          <w:t>14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_Toc13584643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4AF7DED9" w14:textId="444EAB37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4" w:history="1">
        <w:r w:rsidRPr="0079694A">
          <w:rPr>
            <w:rStyle w:val="Hyperlink"/>
            <w:b/>
            <w:sz w:val="20"/>
            <w:szCs w:val="20"/>
            <w:lang w:val="pt"/>
          </w:rPr>
          <w:t>CAPÍTULO VI. APROVAÇÃO</w:t>
        </w:r>
        <w:r w:rsidR="00692F7A">
          <w:rPr>
            <w:rStyle w:val="Hyperlink"/>
            <w:b/>
            <w:sz w:val="20"/>
            <w:szCs w:val="20"/>
            <w:lang w:val="pt"/>
          </w:rPr>
          <w:t>,</w:t>
        </w:r>
        <w:r w:rsidRPr="0079694A">
          <w:rPr>
            <w:rStyle w:val="Hyperlink"/>
            <w:b/>
            <w:sz w:val="20"/>
            <w:szCs w:val="20"/>
            <w:lang w:val="pt"/>
          </w:rPr>
          <w:t xml:space="preserve"> V</w:t>
        </w:r>
        <w:r w:rsidR="00692F7A">
          <w:rPr>
            <w:rStyle w:val="Hyperlink"/>
            <w:b/>
            <w:sz w:val="20"/>
            <w:szCs w:val="20"/>
            <w:lang w:val="pt"/>
          </w:rPr>
          <w:t>IGÊNCIA</w:t>
        </w:r>
        <w:r w:rsidRPr="0079694A">
          <w:rPr>
            <w:rStyle w:val="Hyperlink"/>
            <w:b/>
            <w:sz w:val="20"/>
            <w:szCs w:val="20"/>
            <w:lang w:val="pt"/>
          </w:rPr>
          <w:t xml:space="preserve"> E CONTROLE DE MUDANÇA</w:t>
        </w:r>
        <w:r w:rsidR="00692F7A">
          <w:rPr>
            <w:rStyle w:val="Hyperlink"/>
            <w:b/>
            <w:sz w:val="20"/>
            <w:szCs w:val="20"/>
            <w:lang w:val="pt"/>
          </w:rPr>
          <w:t>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4" w:history="1">
        <w:r w:rsidRPr="0079694A">
          <w:rPr>
            <w:rStyle w:val="Hyperlink"/>
            <w:b/>
            <w:sz w:val="20"/>
            <w:szCs w:val="20"/>
            <w:lang w:val="pt"/>
          </w:rPr>
          <w:t>16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_Toc13584644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222D01FA" w14:textId="02B40841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5" w:history="1">
        <w:r w:rsidRPr="0079694A">
          <w:rPr>
            <w:rStyle w:val="Hyperlink"/>
            <w:sz w:val="20"/>
            <w:szCs w:val="20"/>
            <w:lang w:val="pt"/>
          </w:rPr>
          <w:t>Artigo 28. Aprovação e</w:t>
        </w:r>
        <w:r w:rsidR="00692F7A">
          <w:rPr>
            <w:rStyle w:val="Hyperlink"/>
            <w:sz w:val="20"/>
            <w:szCs w:val="20"/>
            <w:lang w:val="pt"/>
          </w:rPr>
          <w:t xml:space="preserve"> vigência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5" w:history="1">
        <w:r w:rsidRPr="0079694A">
          <w:rPr>
            <w:rStyle w:val="Hyperlink"/>
            <w:sz w:val="20"/>
            <w:szCs w:val="20"/>
            <w:lang w:val="pt"/>
          </w:rPr>
          <w:t xml:space="preserve"> 16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_Toc13584645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33B190D0" w14:textId="24DD95C9" w:rsidR="00512670" w:rsidRPr="0079694A" w:rsidRDefault="00512670" w:rsidP="009248F8">
      <w:pPr>
        <w:pStyle w:val="Sumrio2"/>
        <w:rPr>
          <w:rFonts w:ascii="FS Emeric" w:eastAsiaTheme="minorEastAsia" w:hAnsi="FS Emeric" w:cstheme="minorBidi" w:hint="eastAsia"/>
          <w:lang w:eastAsia="es-ES"/>
        </w:rPr>
      </w:pPr>
      <w:hyperlink w:anchor="_Toc13584646" w:history="1">
        <w:r w:rsidRPr="0079694A">
          <w:rPr>
            <w:rStyle w:val="Hyperlink"/>
            <w:sz w:val="20"/>
            <w:szCs w:val="20"/>
            <w:lang w:val="pt"/>
          </w:rPr>
          <w:t>Artigo 29. Controle de m</w:t>
        </w:r>
        <w:r w:rsidR="00692F7A">
          <w:rPr>
            <w:rStyle w:val="Hyperlink"/>
            <w:sz w:val="20"/>
            <w:szCs w:val="20"/>
            <w:lang w:val="pt"/>
          </w:rPr>
          <w:t>udanças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  <w:hyperlink w:anchor="_Toc13584646" w:history="1">
        <w:r w:rsidRPr="0079694A">
          <w:rPr>
            <w:rStyle w:val="Hyperlink"/>
            <w:sz w:val="20"/>
            <w:szCs w:val="20"/>
            <w:lang w:val="pt"/>
          </w:rPr>
          <w:t>17</w:t>
        </w:r>
        <w:r w:rsidRPr="0079694A">
          <w:rPr>
            <w:webHidden/>
            <w:lang w:val="pt"/>
          </w:rPr>
          <w:tab/>
        </w:r>
        <w:r w:rsidRPr="0079694A">
          <w:rPr>
            <w:webHidden/>
            <w:lang w:val="pt"/>
          </w:rPr>
          <w:fldChar w:fldCharType="begin"/>
        </w:r>
        <w:r w:rsidRPr="0079694A">
          <w:rPr>
            <w:webHidden/>
            <w:lang w:val="pt"/>
          </w:rPr>
          <w:instrText xml:space="preserve"> PAGEREF _Toc13584646 \h </w:instrText>
        </w:r>
        <w:r w:rsidRPr="0079694A">
          <w:rPr>
            <w:webHidden/>
            <w:lang w:val="pt"/>
          </w:rPr>
        </w:r>
        <w:r w:rsidRPr="0079694A">
          <w:rPr>
            <w:webHidden/>
            <w:lang w:val="pt"/>
          </w:rPr>
          <w:fldChar w:fldCharType="end"/>
        </w:r>
      </w:hyperlink>
    </w:p>
    <w:p w14:paraId="72A9A3EF" w14:textId="3E0D4FDB" w:rsidR="0044405A" w:rsidRPr="0079694A" w:rsidRDefault="00512670" w:rsidP="00117595">
      <w:pPr>
        <w:spacing w:before="160" w:after="160"/>
        <w:jc w:val="both"/>
        <w:rPr>
          <w:rFonts w:ascii="FS Emeric" w:hAnsi="FS Emeric" w:cs="Open Sans Light"/>
          <w:color w:val="003366"/>
          <w:sz w:val="20"/>
          <w:szCs w:val="20"/>
        </w:rPr>
      </w:pPr>
      <w:r w:rsidRPr="0079694A">
        <w:rPr>
          <w:rFonts w:ascii="FS Emeric" w:hAnsi="FS Emeric" w:cs="Open Sans Light"/>
          <w:color w:val="003366"/>
          <w:sz w:val="20"/>
          <w:szCs w:val="20"/>
        </w:rPr>
        <w:fldChar w:fldCharType="end"/>
      </w:r>
    </w:p>
    <w:p w14:paraId="4F79F30D" w14:textId="77777777" w:rsidR="000B3928" w:rsidRPr="00CD558B" w:rsidRDefault="000B3928">
      <w:pPr>
        <w:rPr>
          <w:rFonts w:ascii="FS Emeric" w:hAnsi="FS Emeric" w:cs="Open Sans Light"/>
          <w:sz w:val="24"/>
          <w:szCs w:val="24"/>
        </w:rPr>
      </w:pPr>
    </w:p>
    <w:p w14:paraId="7102F12C" w14:textId="67CD7121" w:rsidR="00AC7820" w:rsidRPr="00CD558B" w:rsidRDefault="00AC7820">
      <w:pPr>
        <w:rPr>
          <w:rFonts w:ascii="FS Emeric" w:hAnsi="FS Emeric" w:cs="Open Sans Light"/>
          <w:sz w:val="24"/>
          <w:szCs w:val="24"/>
        </w:rPr>
      </w:pPr>
      <w:r w:rsidRPr="00CD558B">
        <w:rPr>
          <w:rFonts w:ascii="FS Emeric" w:hAnsi="FS Emeric" w:cs="Open Sans Light"/>
          <w:sz w:val="24"/>
          <w:szCs w:val="24"/>
        </w:rPr>
        <w:br w:type="page"/>
      </w:r>
    </w:p>
    <w:p w14:paraId="18EB24BD" w14:textId="77777777" w:rsidR="00466BF7" w:rsidRPr="00CD558B" w:rsidRDefault="007013A9" w:rsidP="00117595">
      <w:pPr>
        <w:spacing w:before="160" w:after="160"/>
        <w:jc w:val="both"/>
        <w:rPr>
          <w:rFonts w:ascii="FS Emeric" w:hAnsi="FS Emeric" w:cs="Open Sans Light"/>
          <w:sz w:val="24"/>
          <w:szCs w:val="24"/>
        </w:rPr>
      </w:pPr>
      <w:r w:rsidRPr="00CD558B">
        <w:rPr>
          <w:noProof/>
          <w:sz w:val="24"/>
          <w:szCs w:val="24"/>
          <w:lang w:val="pt"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7249BB3" wp14:editId="719E805E">
                <wp:simplePos x="0" y="0"/>
                <wp:positionH relativeFrom="column">
                  <wp:posOffset>-1064233</wp:posOffset>
                </wp:positionH>
                <wp:positionV relativeFrom="paragraph">
                  <wp:posOffset>-39177</wp:posOffset>
                </wp:positionV>
                <wp:extent cx="3045349" cy="278130"/>
                <wp:effectExtent l="0" t="0" r="3175" b="7620"/>
                <wp:wrapNone/>
                <wp:docPr id="1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349" cy="278130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8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3F3D6" w14:textId="6DA7B795" w:rsidR="008E5A4A" w:rsidRPr="00981A15" w:rsidRDefault="00390585" w:rsidP="007013A9">
                            <w:pPr>
                              <w:ind w:left="284"/>
                              <w:rPr>
                                <w:rFonts w:ascii="FS Emeric" w:hAnsi="FS Emeric" w:cs="Open Sans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pt"/>
                              </w:rPr>
                              <w:t>REGULAMENTO D</w:t>
                            </w:r>
                            <w:r w:rsidR="004D18CD">
                              <w:rPr>
                                <w:b/>
                                <w:sz w:val="20"/>
                                <w:szCs w:val="20"/>
                                <w:lang w:val="pt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"/>
                              </w:rPr>
                              <w:t xml:space="preserve"> FUNCIONAMENTO DO CANAL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49BB3" id="_x0000_s1027" style="position:absolute;left:0;text-align:left;margin-left:-83.8pt;margin-top:-3.1pt;width:239.8pt;height:2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" fillcolor="#036" stroked="f" strokeweight="2pt">
                <v:fill opacity="57054f"/>
                <v:textbox>
                  <w:txbxContent>
                    <w:p w14:paraId="30D3F3D6" w14:textId="6DA7B795" w:rsidR="008E5A4A" w:rsidRPr="00981A15" w:rsidRDefault="00390585" w:rsidP="007013A9">
                      <w:pPr>
                        <w:ind w:left="284"/>
                        <w:rPr>
                          <w:rFonts w:ascii="FS Emeric" w:hAnsi="FS Emeric" w:cs="Open Sans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pt"/>
                        </w:rPr>
                        <w:t>REGULAMENTO D</w:t>
                      </w:r>
                      <w:r w:rsidR="004D18CD">
                        <w:rPr>
                          <w:b/>
                          <w:sz w:val="20"/>
                          <w:szCs w:val="20"/>
                          <w:lang w:val="pt"/>
                        </w:rPr>
                        <w:t>O</w:t>
                      </w:r>
                      <w:r>
                        <w:rPr>
                          <w:b/>
                          <w:sz w:val="20"/>
                          <w:szCs w:val="20"/>
                          <w:lang w:val="pt"/>
                        </w:rPr>
                        <w:t xml:space="preserve"> FUNCIONAMENTO DO CANAL</w:t>
                      </w:r>
                    </w:p>
                  </w:txbxContent>
                </v:textbox>
              </v:rect>
            </w:pict>
          </mc:Fallback>
        </mc:AlternateContent>
      </w:r>
    </w:p>
    <w:p w14:paraId="0FED34F7" w14:textId="77777777" w:rsidR="007013A9" w:rsidRPr="00CD558B" w:rsidRDefault="007013A9" w:rsidP="00117595">
      <w:pPr>
        <w:pStyle w:val="Articulo"/>
        <w:spacing w:before="160" w:after="160"/>
        <w:rPr>
          <w:rFonts w:ascii="FS Emeric" w:hAnsi="FS Emeric" w:cs="Open Sans Light"/>
          <w:i/>
          <w:color w:val="003366"/>
          <w:sz w:val="24"/>
        </w:rPr>
      </w:pPr>
      <w:bookmarkStart w:id="1" w:name="_Toc480282097"/>
    </w:p>
    <w:p w14:paraId="1A159417" w14:textId="358D643F" w:rsidR="007B2074" w:rsidRPr="00981A15" w:rsidRDefault="00390585" w:rsidP="001A5F66">
      <w:pPr>
        <w:pStyle w:val="Articulo"/>
        <w:spacing w:before="160" w:after="160"/>
        <w:rPr>
          <w:rFonts w:ascii="FS Emeric" w:hAnsi="FS Emeric" w:cs="Open Sans Light"/>
          <w:b w:val="0"/>
          <w:bCs/>
          <w:iCs/>
          <w:color w:val="003366"/>
          <w:spacing w:val="5"/>
          <w:szCs w:val="22"/>
        </w:rPr>
      </w:pPr>
      <w:bookmarkStart w:id="2" w:name="_Toc12010444"/>
      <w:bookmarkStart w:id="3" w:name="_Toc13584605"/>
      <w:bookmarkEnd w:id="1"/>
      <w:r w:rsidRPr="00981A15">
        <w:rPr>
          <w:color w:val="FF6600"/>
          <w:szCs w:val="22"/>
          <w:u w:val="single"/>
          <w:lang w:val="pt"/>
        </w:rPr>
        <w:t>PREÂMBULO</w:t>
      </w:r>
      <w:bookmarkEnd w:id="2"/>
      <w:bookmarkEnd w:id="3"/>
    </w:p>
    <w:p w14:paraId="48DEFE36" w14:textId="6B3BA9FB" w:rsidR="0044225C" w:rsidRPr="00C42C2E" w:rsidRDefault="00760B4C" w:rsidP="00372E37">
      <w:pPr>
        <w:pStyle w:val="PargrafodaLista"/>
        <w:numPr>
          <w:ilvl w:val="0"/>
          <w:numId w:val="13"/>
        </w:numPr>
        <w:spacing w:before="160" w:after="160"/>
        <w:ind w:left="714" w:hanging="43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</w:t>
      </w:r>
      <w:r w:rsidR="008F0DE6" w:rsidRPr="00981A15">
        <w:rPr>
          <w:b/>
          <w:lang w:val="pt"/>
        </w:rPr>
        <w:t>Canal do Código de Ética</w:t>
      </w:r>
      <w:r>
        <w:rPr>
          <w:lang w:val="pt"/>
        </w:rPr>
        <w:t xml:space="preserve"> </w:t>
      </w:r>
      <w:r w:rsidR="00AC4B43" w:rsidRPr="00981A15">
        <w:rPr>
          <w:lang w:val="pt"/>
        </w:rPr>
        <w:t>(doravante, "Canal do Código de Ética" ou "Canal"</w:t>
      </w:r>
      <w:r w:rsidR="00390585">
        <w:rPr>
          <w:lang w:val="pt"/>
        </w:rPr>
        <w:t>, indistintamente</w:t>
      </w:r>
      <w:r w:rsidR="00AC4B43" w:rsidRPr="00981A15">
        <w:rPr>
          <w:lang w:val="pt"/>
        </w:rPr>
        <w:t xml:space="preserve">) é o instrumento corporativo do Grupo </w:t>
      </w:r>
      <w:proofErr w:type="spellStart"/>
      <w:r w:rsidR="00AC4B43" w:rsidRPr="00981A15">
        <w:rPr>
          <w:lang w:val="pt"/>
        </w:rPr>
        <w:t>Naturgy</w:t>
      </w:r>
      <w:proofErr w:type="spellEnd"/>
      <w:r w:rsidR="00AC4B43" w:rsidRPr="00981A15">
        <w:rPr>
          <w:lang w:val="pt"/>
        </w:rPr>
        <w:t xml:space="preserve"> (doravante, "Grupo </w:t>
      </w:r>
      <w:proofErr w:type="spellStart"/>
      <w:r w:rsidR="00AC4B43" w:rsidRPr="00981A15">
        <w:rPr>
          <w:lang w:val="pt"/>
        </w:rPr>
        <w:t>Naturgy</w:t>
      </w:r>
      <w:proofErr w:type="spellEnd"/>
      <w:r w:rsidR="00AC4B43" w:rsidRPr="00981A15">
        <w:rPr>
          <w:lang w:val="pt"/>
        </w:rPr>
        <w:t>", "</w:t>
      </w:r>
      <w:proofErr w:type="spellStart"/>
      <w:r w:rsidR="00AC4B43" w:rsidRPr="00981A15">
        <w:rPr>
          <w:lang w:val="pt"/>
        </w:rPr>
        <w:t>Naturgy</w:t>
      </w:r>
      <w:proofErr w:type="spellEnd"/>
      <w:r w:rsidR="00AC4B43" w:rsidRPr="00981A15">
        <w:rPr>
          <w:lang w:val="pt"/>
        </w:rPr>
        <w:t xml:space="preserve">" ou "Grupo", </w:t>
      </w:r>
      <w:r w:rsidR="00390585">
        <w:rPr>
          <w:lang w:val="pt"/>
        </w:rPr>
        <w:t>indistintamente</w:t>
      </w:r>
      <w:r w:rsidR="00AC4B43" w:rsidRPr="00981A15">
        <w:rPr>
          <w:lang w:val="pt"/>
        </w:rPr>
        <w:t xml:space="preserve">) </w:t>
      </w:r>
      <w:r w:rsidR="00390585">
        <w:rPr>
          <w:lang w:val="pt"/>
        </w:rPr>
        <w:t xml:space="preserve">para </w:t>
      </w:r>
      <w:r w:rsidR="00AC4B43" w:rsidRPr="00981A15">
        <w:rPr>
          <w:lang w:val="pt"/>
        </w:rPr>
        <w:t xml:space="preserve">o cumprimento da legalidade e </w:t>
      </w:r>
      <w:r w:rsidR="00390585">
        <w:rPr>
          <w:lang w:val="pt"/>
        </w:rPr>
        <w:t>a garantia d</w:t>
      </w:r>
      <w:r w:rsidR="00AC4B43" w:rsidRPr="00981A15">
        <w:rPr>
          <w:lang w:val="pt"/>
        </w:rPr>
        <w:t>o respeito às regras de conduta e princípios contid</w:t>
      </w:r>
      <w:r w:rsidR="00390585">
        <w:rPr>
          <w:lang w:val="pt"/>
        </w:rPr>
        <w:t>o</w:t>
      </w:r>
      <w:r w:rsidR="00AC4B43" w:rsidRPr="00981A15">
        <w:rPr>
          <w:lang w:val="pt"/>
        </w:rPr>
        <w:t>s no Código de Ética e</w:t>
      </w:r>
      <w:r>
        <w:rPr>
          <w:lang w:val="pt"/>
        </w:rPr>
        <w:t xml:space="preserve"> </w:t>
      </w:r>
      <w:proofErr w:type="spellStart"/>
      <w:r w:rsidR="00390585">
        <w:rPr>
          <w:lang w:val="pt"/>
        </w:rPr>
        <w:t>e</w:t>
      </w:r>
      <w:proofErr w:type="spellEnd"/>
      <w:r w:rsidR="00390585">
        <w:rPr>
          <w:lang w:val="pt"/>
        </w:rPr>
        <w:t xml:space="preserve"> nas normas que o complementam</w:t>
      </w:r>
      <w:r>
        <w:rPr>
          <w:lang w:val="pt"/>
        </w:rPr>
        <w:t>.</w:t>
      </w:r>
    </w:p>
    <w:p w14:paraId="2DCB3EE0" w14:textId="0780C974" w:rsidR="00B1423E" w:rsidRPr="00C42C2E" w:rsidRDefault="005F4C25" w:rsidP="00372E37">
      <w:pPr>
        <w:pStyle w:val="PargrafodaLista"/>
        <w:numPr>
          <w:ilvl w:val="0"/>
          <w:numId w:val="13"/>
        </w:numPr>
        <w:spacing w:before="160" w:after="160"/>
        <w:ind w:left="714" w:hanging="43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Canal </w:t>
      </w:r>
      <w:r w:rsidR="00390585">
        <w:rPr>
          <w:lang w:val="pt"/>
        </w:rPr>
        <w:t>do C</w:t>
      </w:r>
      <w:r w:rsidR="00390585" w:rsidRPr="00981A15">
        <w:rPr>
          <w:lang w:val="pt"/>
        </w:rPr>
        <w:t xml:space="preserve">ódigo </w:t>
      </w:r>
      <w:r w:rsidRPr="00981A15">
        <w:rPr>
          <w:lang w:val="pt"/>
        </w:rPr>
        <w:t xml:space="preserve">de </w:t>
      </w:r>
      <w:r w:rsidR="00390585">
        <w:rPr>
          <w:lang w:val="pt"/>
        </w:rPr>
        <w:t>É</w:t>
      </w:r>
      <w:r w:rsidR="00390585" w:rsidRPr="00981A15">
        <w:rPr>
          <w:lang w:val="pt"/>
        </w:rPr>
        <w:t xml:space="preserve">tica </w:t>
      </w:r>
      <w:r w:rsidRPr="00981A15">
        <w:rPr>
          <w:lang w:val="pt"/>
        </w:rPr>
        <w:t xml:space="preserve">é uma ferramenta transparente e confidencial através da qual </w:t>
      </w:r>
      <w:r w:rsidR="00390585">
        <w:rPr>
          <w:b/>
          <w:lang w:val="pt"/>
        </w:rPr>
        <w:t>colaboradores</w:t>
      </w:r>
      <w:r w:rsidR="00187B4F" w:rsidRPr="00981A15">
        <w:rPr>
          <w:b/>
          <w:lang w:val="pt"/>
        </w:rPr>
        <w:t xml:space="preserve">, gerentes e </w:t>
      </w:r>
      <w:r w:rsidR="00187B4F" w:rsidRPr="00390585">
        <w:rPr>
          <w:b/>
          <w:lang w:val="pt"/>
        </w:rPr>
        <w:t>administradores</w:t>
      </w:r>
      <w:r w:rsidRPr="000471E8">
        <w:rPr>
          <w:b/>
          <w:lang w:val="pt"/>
        </w:rPr>
        <w:t xml:space="preserve"> do Grupo </w:t>
      </w:r>
      <w:proofErr w:type="spellStart"/>
      <w:r w:rsidRPr="000471E8">
        <w:rPr>
          <w:b/>
          <w:lang w:val="pt"/>
        </w:rPr>
        <w:t>Naturgy</w:t>
      </w:r>
      <w:proofErr w:type="spellEnd"/>
      <w:r w:rsidR="00187B4F" w:rsidRPr="00981A15">
        <w:rPr>
          <w:lang w:val="pt"/>
        </w:rPr>
        <w:t xml:space="preserve"> (doravante todos chamados de "</w:t>
      </w:r>
      <w:r w:rsidR="00390585">
        <w:rPr>
          <w:lang w:val="pt"/>
        </w:rPr>
        <w:t>Colaboradores</w:t>
      </w:r>
      <w:r w:rsidR="00187B4F" w:rsidRPr="00981A15">
        <w:rPr>
          <w:lang w:val="pt"/>
        </w:rPr>
        <w:t>")</w:t>
      </w:r>
      <w:r>
        <w:rPr>
          <w:lang w:val="pt"/>
        </w:rPr>
        <w:t xml:space="preserve"> </w:t>
      </w:r>
      <w:r w:rsidR="00ED776A" w:rsidRPr="00981A15">
        <w:rPr>
          <w:b/>
          <w:lang w:val="pt"/>
        </w:rPr>
        <w:t xml:space="preserve">de qualquer lugar do mundo, bem como outros colaboradores e terceiros, podem </w:t>
      </w:r>
      <w:r w:rsidR="00390585">
        <w:rPr>
          <w:b/>
          <w:lang w:val="pt"/>
        </w:rPr>
        <w:t>registrar</w:t>
      </w:r>
      <w:r w:rsidR="00ED776A" w:rsidRPr="00981A15">
        <w:rPr>
          <w:b/>
          <w:lang w:val="pt"/>
        </w:rPr>
        <w:t>:</w:t>
      </w:r>
      <w:r>
        <w:rPr>
          <w:lang w:val="pt"/>
        </w:rPr>
        <w:t xml:space="preserve"> </w:t>
      </w:r>
      <w:r w:rsidR="00B1423E" w:rsidRPr="00981A15">
        <w:rPr>
          <w:lang w:val="pt"/>
        </w:rPr>
        <w:t xml:space="preserve"> </w:t>
      </w:r>
    </w:p>
    <w:p w14:paraId="6937E85F" w14:textId="2604F296" w:rsidR="00B1423E" w:rsidRPr="00C42C2E" w:rsidRDefault="00ED776A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b/>
          <w:lang w:val="pt"/>
        </w:rPr>
        <w:t>Consultas</w:t>
      </w:r>
      <w:r w:rsidRPr="00981A15">
        <w:rPr>
          <w:lang w:val="pt"/>
        </w:rPr>
        <w:t xml:space="preserve"> quanto à aplicação e interpretação do Código de Ética e </w:t>
      </w:r>
      <w:r w:rsidR="00390585">
        <w:rPr>
          <w:lang w:val="pt"/>
        </w:rPr>
        <w:t>das normas</w:t>
      </w:r>
      <w:r w:rsidR="00390585" w:rsidRPr="00981A15">
        <w:rPr>
          <w:lang w:val="pt"/>
        </w:rPr>
        <w:t xml:space="preserve"> </w:t>
      </w:r>
      <w:r w:rsidRPr="00981A15">
        <w:rPr>
          <w:lang w:val="pt"/>
        </w:rPr>
        <w:t xml:space="preserve">que, em </w:t>
      </w:r>
      <w:r w:rsidR="00390585">
        <w:rPr>
          <w:lang w:val="pt"/>
        </w:rPr>
        <w:t>matéria</w:t>
      </w:r>
      <w:r w:rsidR="00390585" w:rsidRPr="00981A15">
        <w:rPr>
          <w:lang w:val="pt"/>
        </w:rPr>
        <w:t xml:space="preserve"> </w:t>
      </w:r>
      <w:r w:rsidRPr="00981A15">
        <w:rPr>
          <w:lang w:val="pt"/>
        </w:rPr>
        <w:t xml:space="preserve">de </w:t>
      </w:r>
      <w:proofErr w:type="spellStart"/>
      <w:r w:rsidRPr="00981A15">
        <w:rPr>
          <w:lang w:val="pt"/>
        </w:rPr>
        <w:t>compliance</w:t>
      </w:r>
      <w:proofErr w:type="spellEnd"/>
      <w:r w:rsidRPr="00981A15">
        <w:rPr>
          <w:lang w:val="pt"/>
        </w:rPr>
        <w:t xml:space="preserve">, </w:t>
      </w:r>
      <w:r w:rsidR="00390585">
        <w:rPr>
          <w:lang w:val="pt"/>
        </w:rPr>
        <w:t>o complementam</w:t>
      </w:r>
      <w:r w:rsidRPr="00981A15">
        <w:rPr>
          <w:lang w:val="pt"/>
        </w:rPr>
        <w:t>.</w:t>
      </w:r>
    </w:p>
    <w:p w14:paraId="20DA6BEA" w14:textId="4DDFA4F0" w:rsidR="00ED3E76" w:rsidRPr="00C42C2E" w:rsidRDefault="005B7E8F" w:rsidP="0092503C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b/>
          <w:lang w:val="pt"/>
        </w:rPr>
        <w:t>Denúncias</w:t>
      </w:r>
      <w:r w:rsidRPr="00981A15">
        <w:rPr>
          <w:lang w:val="pt"/>
        </w:rPr>
        <w:t xml:space="preserve"> </w:t>
      </w:r>
      <w:r w:rsidR="00390585">
        <w:rPr>
          <w:lang w:val="pt"/>
        </w:rPr>
        <w:t>relativas a</w:t>
      </w:r>
      <w:r w:rsidR="00390585" w:rsidRPr="00981A15">
        <w:rPr>
          <w:lang w:val="pt"/>
        </w:rPr>
        <w:t xml:space="preserve"> </w:t>
      </w:r>
      <w:r w:rsidRPr="00981A15">
        <w:rPr>
          <w:lang w:val="pt"/>
        </w:rPr>
        <w:t xml:space="preserve">condutas, comportamentos ou práticas dentro 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que possam violar o Código de Ética e as </w:t>
      </w:r>
      <w:r w:rsidR="00390585">
        <w:rPr>
          <w:lang w:val="pt"/>
        </w:rPr>
        <w:t>normas</w:t>
      </w:r>
      <w:r w:rsidR="00390585" w:rsidRPr="00981A15">
        <w:rPr>
          <w:lang w:val="pt"/>
        </w:rPr>
        <w:t xml:space="preserve"> </w:t>
      </w:r>
      <w:r w:rsidRPr="00981A15">
        <w:rPr>
          <w:lang w:val="pt"/>
        </w:rPr>
        <w:t xml:space="preserve">que, em </w:t>
      </w:r>
      <w:r w:rsidR="00390585">
        <w:rPr>
          <w:lang w:val="pt"/>
        </w:rPr>
        <w:t>matéria</w:t>
      </w:r>
      <w:r w:rsidR="00390585" w:rsidRPr="00981A15">
        <w:rPr>
          <w:lang w:val="pt"/>
        </w:rPr>
        <w:t xml:space="preserve"> </w:t>
      </w:r>
      <w:r w:rsidRPr="00981A15">
        <w:rPr>
          <w:lang w:val="pt"/>
        </w:rPr>
        <w:t xml:space="preserve">de </w:t>
      </w:r>
      <w:proofErr w:type="spellStart"/>
      <w:r w:rsidRPr="00981A15">
        <w:rPr>
          <w:lang w:val="pt"/>
        </w:rPr>
        <w:t>compliance</w:t>
      </w:r>
      <w:proofErr w:type="spellEnd"/>
      <w:r w:rsidRPr="00981A15">
        <w:rPr>
          <w:lang w:val="pt"/>
        </w:rPr>
        <w:t xml:space="preserve">, </w:t>
      </w:r>
      <w:r w:rsidR="00390585">
        <w:rPr>
          <w:lang w:val="pt"/>
        </w:rPr>
        <w:t>o complementam</w:t>
      </w:r>
      <w:r w:rsidRPr="00981A15">
        <w:rPr>
          <w:lang w:val="pt"/>
        </w:rPr>
        <w:t>.</w:t>
      </w:r>
    </w:p>
    <w:p w14:paraId="766ABCF5" w14:textId="1F7B38AC" w:rsidR="00187B4F" w:rsidRPr="00C42C2E" w:rsidRDefault="00390585" w:rsidP="00372E37">
      <w:pPr>
        <w:pStyle w:val="PargrafodaLista"/>
        <w:numPr>
          <w:ilvl w:val="0"/>
          <w:numId w:val="13"/>
        </w:numPr>
        <w:spacing w:before="160" w:after="160"/>
        <w:ind w:left="714" w:hanging="430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A é</w:t>
      </w:r>
      <w:r w:rsidR="00187B4F" w:rsidRPr="00981A15">
        <w:rPr>
          <w:lang w:val="pt"/>
        </w:rPr>
        <w:t>tica é um fator determinante para</w:t>
      </w:r>
      <w:r>
        <w:rPr>
          <w:lang w:val="pt"/>
        </w:rPr>
        <w:t xml:space="preserve"> a</w:t>
      </w:r>
      <w:r w:rsidR="00187B4F" w:rsidRPr="00981A15">
        <w:rPr>
          <w:lang w:val="pt"/>
        </w:rPr>
        <w:t xml:space="preserve"> </w:t>
      </w:r>
      <w:proofErr w:type="spellStart"/>
      <w:r w:rsidR="00187B4F" w:rsidRPr="00981A15">
        <w:rPr>
          <w:lang w:val="pt"/>
        </w:rPr>
        <w:t>Naturgy</w:t>
      </w:r>
      <w:proofErr w:type="spellEnd"/>
      <w:r w:rsidR="00187B4F" w:rsidRPr="00981A15">
        <w:rPr>
          <w:lang w:val="pt"/>
        </w:rPr>
        <w:t xml:space="preserve">. A construção de um verdadeiro ambiente de </w:t>
      </w:r>
      <w:r>
        <w:rPr>
          <w:lang w:val="pt"/>
        </w:rPr>
        <w:t>integridade</w:t>
      </w:r>
      <w:r w:rsidRPr="00981A15">
        <w:rPr>
          <w:lang w:val="pt"/>
        </w:rPr>
        <w:t xml:space="preserve"> </w:t>
      </w:r>
      <w:r w:rsidR="00187B4F" w:rsidRPr="00981A15">
        <w:rPr>
          <w:lang w:val="pt"/>
        </w:rPr>
        <w:t xml:space="preserve">deve começar com </w:t>
      </w:r>
      <w:r w:rsidR="009C4711">
        <w:rPr>
          <w:lang w:val="pt"/>
        </w:rPr>
        <w:t xml:space="preserve">o estabelecimento </w:t>
      </w:r>
      <w:r w:rsidR="00187B4F" w:rsidRPr="000471E8">
        <w:rPr>
          <w:lang w:val="pt"/>
        </w:rPr>
        <w:t>da cultura de</w:t>
      </w:r>
      <w:r w:rsidR="00187B4F" w:rsidRPr="00981A15">
        <w:rPr>
          <w:i/>
          <w:lang w:val="pt"/>
        </w:rPr>
        <w:t xml:space="preserve"> </w:t>
      </w:r>
      <w:proofErr w:type="spellStart"/>
      <w:r w:rsidR="00187B4F" w:rsidRPr="00981A15">
        <w:rPr>
          <w:i/>
          <w:lang w:val="pt"/>
        </w:rPr>
        <w:t>to</w:t>
      </w:r>
      <w:r w:rsidR="009C4711">
        <w:rPr>
          <w:i/>
          <w:lang w:val="pt"/>
        </w:rPr>
        <w:t>ne</w:t>
      </w:r>
      <w:proofErr w:type="spellEnd"/>
      <w:r w:rsidR="00187B4F" w:rsidRPr="00981A15">
        <w:rPr>
          <w:i/>
          <w:lang w:val="pt"/>
        </w:rPr>
        <w:t xml:space="preserve"> </w:t>
      </w:r>
      <w:proofErr w:type="spellStart"/>
      <w:r w:rsidR="009C4711">
        <w:rPr>
          <w:i/>
          <w:lang w:val="pt"/>
        </w:rPr>
        <w:t>from</w:t>
      </w:r>
      <w:proofErr w:type="spellEnd"/>
      <w:r w:rsidR="009C4711">
        <w:rPr>
          <w:i/>
          <w:lang w:val="pt"/>
        </w:rPr>
        <w:t xml:space="preserve"> </w:t>
      </w:r>
      <w:proofErr w:type="spellStart"/>
      <w:r w:rsidR="009C4711">
        <w:rPr>
          <w:i/>
          <w:lang w:val="pt"/>
        </w:rPr>
        <w:t>the</w:t>
      </w:r>
      <w:proofErr w:type="spellEnd"/>
      <w:r w:rsidR="009C4711">
        <w:rPr>
          <w:i/>
          <w:lang w:val="pt"/>
        </w:rPr>
        <w:t xml:space="preserve"> top </w:t>
      </w:r>
      <w:r w:rsidR="009C4711">
        <w:rPr>
          <w:iCs/>
          <w:lang w:val="pt"/>
        </w:rPr>
        <w:t>(“o exemplo vem de cima”)</w:t>
      </w:r>
      <w:r w:rsidR="00187B4F" w:rsidRPr="000471E8">
        <w:rPr>
          <w:iCs/>
          <w:lang w:val="pt"/>
        </w:rPr>
        <w:t>,</w:t>
      </w:r>
      <w:r w:rsidR="009C4711">
        <w:rPr>
          <w:lang w:val="pt"/>
        </w:rPr>
        <w:t xml:space="preserve"> possibilitando</w:t>
      </w:r>
      <w:r w:rsidR="009C4711" w:rsidRPr="00981A15">
        <w:rPr>
          <w:lang w:val="pt"/>
        </w:rPr>
        <w:t xml:space="preserve"> </w:t>
      </w:r>
      <w:r w:rsidR="00187B4F" w:rsidRPr="00981A15">
        <w:rPr>
          <w:lang w:val="pt"/>
        </w:rPr>
        <w:t xml:space="preserve">todos os seus </w:t>
      </w:r>
      <w:r w:rsidR="009C4711">
        <w:rPr>
          <w:lang w:val="pt"/>
        </w:rPr>
        <w:t>colaboradores</w:t>
      </w:r>
      <w:r w:rsidR="009C4711" w:rsidRPr="00981A15">
        <w:rPr>
          <w:lang w:val="pt"/>
        </w:rPr>
        <w:t xml:space="preserve"> </w:t>
      </w:r>
      <w:r w:rsidR="00187B4F" w:rsidRPr="00981A15">
        <w:rPr>
          <w:lang w:val="pt"/>
        </w:rPr>
        <w:t xml:space="preserve">e </w:t>
      </w:r>
      <w:r w:rsidR="009C4711">
        <w:rPr>
          <w:lang w:val="pt"/>
        </w:rPr>
        <w:t>partes interessadas (</w:t>
      </w:r>
      <w:r w:rsidR="00187B4F" w:rsidRPr="000471E8">
        <w:rPr>
          <w:i/>
          <w:iCs/>
          <w:lang w:val="pt"/>
        </w:rPr>
        <w:t>stakeholders</w:t>
      </w:r>
      <w:r w:rsidR="009C4711">
        <w:rPr>
          <w:lang w:val="pt"/>
        </w:rPr>
        <w:t>)</w:t>
      </w:r>
      <w:r w:rsidR="00187B4F" w:rsidRPr="00981A15">
        <w:rPr>
          <w:lang w:val="pt"/>
        </w:rPr>
        <w:t xml:space="preserve"> a comunicar, denunciar e consultar possíveis dúvidas ou suspeitas de não conformidade interna.</w:t>
      </w:r>
    </w:p>
    <w:p w14:paraId="77DFF1BF" w14:textId="296BD72F" w:rsidR="00AC4B43" w:rsidRPr="00C42C2E" w:rsidRDefault="00AC4B43" w:rsidP="00372E37">
      <w:pPr>
        <w:pStyle w:val="PargrafodaLista"/>
        <w:numPr>
          <w:ilvl w:val="0"/>
          <w:numId w:val="13"/>
        </w:numPr>
        <w:spacing w:before="160" w:after="160"/>
        <w:ind w:left="714" w:hanging="43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termos utilizados neste Regulamento de Funcionamento do Canal do Código de Ética estão definidos no </w:t>
      </w:r>
      <w:r w:rsidR="009C4711" w:rsidRPr="000471E8">
        <w:rPr>
          <w:b/>
          <w:bCs/>
          <w:lang w:val="pt"/>
        </w:rPr>
        <w:t xml:space="preserve">Anexo </w:t>
      </w:r>
      <w:r w:rsidRPr="009C4711">
        <w:rPr>
          <w:b/>
          <w:bCs/>
          <w:lang w:val="pt"/>
        </w:rPr>
        <w:t>I</w:t>
      </w:r>
      <w:r>
        <w:rPr>
          <w:lang w:val="pt"/>
        </w:rPr>
        <w:t xml:space="preserve"> </w:t>
      </w:r>
      <w:r w:rsidRPr="009C4711">
        <w:rPr>
          <w:lang w:val="pt"/>
        </w:rPr>
        <w:t>(</w:t>
      </w:r>
      <w:r w:rsidRPr="000471E8">
        <w:rPr>
          <w:lang w:val="pt"/>
        </w:rPr>
        <w:t>"</w:t>
      </w:r>
      <w:r w:rsidRPr="009C4711">
        <w:rPr>
          <w:i/>
          <w:iCs/>
          <w:lang w:val="pt"/>
        </w:rPr>
        <w:t xml:space="preserve">Termos e </w:t>
      </w:r>
      <w:r w:rsidR="009C4711" w:rsidRPr="009C4711">
        <w:rPr>
          <w:i/>
          <w:iCs/>
          <w:lang w:val="pt"/>
        </w:rPr>
        <w:t>definições</w:t>
      </w:r>
      <w:r w:rsidRPr="000471E8">
        <w:rPr>
          <w:lang w:val="pt"/>
        </w:rPr>
        <w:t>").</w:t>
      </w:r>
      <w:r>
        <w:rPr>
          <w:lang w:val="pt"/>
        </w:rPr>
        <w:t xml:space="preserve"> </w:t>
      </w:r>
      <w:r w:rsidRPr="00981A15">
        <w:rPr>
          <w:lang w:val="pt"/>
        </w:rPr>
        <w:t xml:space="preserve"> </w:t>
      </w:r>
    </w:p>
    <w:p w14:paraId="654A1835" w14:textId="77777777" w:rsidR="00117595" w:rsidRPr="00C42C2E" w:rsidRDefault="00117595" w:rsidP="001A5F66">
      <w:pPr>
        <w:pStyle w:val="PargrafodaLista"/>
        <w:spacing w:before="160" w:after="160"/>
        <w:ind w:left="714"/>
        <w:contextualSpacing w:val="0"/>
        <w:jc w:val="both"/>
        <w:rPr>
          <w:rFonts w:ascii="FS Emeric" w:hAnsi="FS Emeric" w:cs="Open Sans Light"/>
          <w:lang w:val="pt-BR"/>
        </w:rPr>
      </w:pPr>
    </w:p>
    <w:p w14:paraId="668F91C7" w14:textId="77777777" w:rsidR="00987662" w:rsidRPr="00C42C2E" w:rsidRDefault="00987662" w:rsidP="00187B4F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lang w:val="pt-BR"/>
        </w:rPr>
      </w:pPr>
      <w:bookmarkStart w:id="4" w:name="_Toc12010445"/>
      <w:bookmarkStart w:id="5" w:name="_Toc13584606"/>
      <w:r w:rsidRPr="00981A15">
        <w:rPr>
          <w:color w:val="FF6600"/>
          <w:szCs w:val="22"/>
          <w:u w:val="single"/>
          <w:lang w:val="pt"/>
        </w:rPr>
        <w:t>CAPÍTULO I</w:t>
      </w:r>
      <w:r w:rsidRPr="00981A15">
        <w:rPr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Pr="00981A15">
        <w:rPr>
          <w:i/>
          <w:color w:val="FF6600"/>
          <w:szCs w:val="22"/>
          <w:u w:val="single"/>
          <w:lang w:val="pt"/>
        </w:rPr>
        <w:t>OBJETO E ESCOPO DE APLICAÇÃO DO CANAL DO CÓDIGO DE ÉTICA</w:t>
      </w:r>
      <w:bookmarkEnd w:id="4"/>
      <w:bookmarkEnd w:id="5"/>
    </w:p>
    <w:p w14:paraId="2CD8680B" w14:textId="77777777" w:rsidR="006A4FC5" w:rsidRPr="00981A15" w:rsidRDefault="007B2074" w:rsidP="001A5F66">
      <w:pPr>
        <w:pStyle w:val="Articulo"/>
        <w:spacing w:before="160" w:after="160"/>
        <w:rPr>
          <w:rFonts w:ascii="FS Emeric" w:hAnsi="FS Emeric" w:cs="Open Sans Light"/>
          <w:i/>
          <w:color w:val="003366"/>
          <w:szCs w:val="22"/>
        </w:rPr>
      </w:pPr>
      <w:bookmarkStart w:id="6" w:name="_Toc12010446"/>
      <w:bookmarkStart w:id="7" w:name="_Toc13584607"/>
      <w:r w:rsidRPr="00981A15">
        <w:rPr>
          <w:color w:val="003366"/>
          <w:szCs w:val="22"/>
          <w:lang w:val="pt"/>
        </w:rPr>
        <w:t xml:space="preserve">Artigo 1º. </w:t>
      </w:r>
      <w:r w:rsidRPr="00981A15">
        <w:rPr>
          <w:i/>
          <w:color w:val="003366"/>
          <w:szCs w:val="22"/>
          <w:lang w:val="pt"/>
        </w:rPr>
        <w:t>Objeto</w:t>
      </w:r>
      <w:bookmarkEnd w:id="6"/>
      <w:bookmarkEnd w:id="7"/>
    </w:p>
    <w:p w14:paraId="051C454B" w14:textId="328B4AA8" w:rsidR="00B1423E" w:rsidRPr="00C42C2E" w:rsidRDefault="006A4FC5" w:rsidP="000F102B">
      <w:pPr>
        <w:pStyle w:val="PargrafodaLista"/>
        <w:numPr>
          <w:ilvl w:val="0"/>
          <w:numId w:val="11"/>
        </w:numPr>
        <w:spacing w:before="160" w:after="160"/>
        <w:ind w:hanging="433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Regulamento </w:t>
      </w:r>
      <w:r w:rsidR="004D18CD">
        <w:rPr>
          <w:lang w:val="pt"/>
        </w:rPr>
        <w:t>do</w:t>
      </w:r>
      <w:r w:rsidRPr="00981A15">
        <w:rPr>
          <w:lang w:val="pt"/>
        </w:rPr>
        <w:t xml:space="preserve"> </w:t>
      </w:r>
      <w:r w:rsidR="004D18CD">
        <w:rPr>
          <w:lang w:val="pt"/>
        </w:rPr>
        <w:t>F</w:t>
      </w:r>
      <w:r w:rsidR="004D18CD" w:rsidRPr="00981A15">
        <w:rPr>
          <w:lang w:val="pt"/>
        </w:rPr>
        <w:t xml:space="preserve">uncionamento </w:t>
      </w:r>
      <w:r w:rsidRPr="00981A15">
        <w:rPr>
          <w:lang w:val="pt"/>
        </w:rPr>
        <w:t>do Canal do Código de Ética (doravante denominado "Regulamento do Canal do Código de Ética" ou "Regulamento"</w:t>
      </w:r>
      <w:r w:rsidR="004D18CD">
        <w:rPr>
          <w:lang w:val="pt"/>
        </w:rPr>
        <w:t>, indistintamente</w:t>
      </w:r>
      <w:r w:rsidRPr="00981A15">
        <w:rPr>
          <w:lang w:val="pt"/>
        </w:rPr>
        <w:t xml:space="preserve">) define </w:t>
      </w:r>
      <w:r w:rsidRPr="000471E8">
        <w:rPr>
          <w:b/>
          <w:bCs/>
          <w:lang w:val="pt"/>
        </w:rPr>
        <w:t xml:space="preserve">diretrizes e protocolos de ação a serem seguidos pelos </w:t>
      </w:r>
      <w:r w:rsidRPr="004D18CD">
        <w:rPr>
          <w:b/>
          <w:bCs/>
          <w:lang w:val="pt"/>
        </w:rPr>
        <w:t>órgãos</w:t>
      </w:r>
      <w:r w:rsidR="004D18CD" w:rsidRPr="004D18CD">
        <w:rPr>
          <w:b/>
          <w:bCs/>
          <w:lang w:val="pt"/>
        </w:rPr>
        <w:t xml:space="preserve"> internos</w:t>
      </w:r>
      <w:r w:rsidRPr="000471E8">
        <w:rPr>
          <w:b/>
          <w:bCs/>
          <w:lang w:val="pt"/>
        </w:rPr>
        <w:t xml:space="preserve"> de gestão do Canal</w:t>
      </w:r>
      <w:r>
        <w:rPr>
          <w:lang w:val="pt"/>
        </w:rPr>
        <w:t xml:space="preserve"> (Comitê de Ética e</w:t>
      </w:r>
      <w:r w:rsidR="00695155" w:rsidRPr="00981A15">
        <w:rPr>
          <w:lang w:val="pt"/>
        </w:rPr>
        <w:t xml:space="preserve"> </w:t>
      </w:r>
      <w:r w:rsidR="006F33A8">
        <w:rPr>
          <w:lang w:val="pt"/>
        </w:rPr>
        <w:t>Compliance</w:t>
      </w:r>
      <w:r w:rsidR="00695155" w:rsidRPr="00981A15">
        <w:rPr>
          <w:lang w:val="pt"/>
        </w:rPr>
        <w:t xml:space="preserve">, Unidade de Compliance, Administradores e Instrutor do </w:t>
      </w:r>
      <w:r w:rsidR="004D18CD">
        <w:rPr>
          <w:lang w:val="pt"/>
        </w:rPr>
        <w:t xml:space="preserve">Protocolo </w:t>
      </w:r>
      <w:r>
        <w:rPr>
          <w:lang w:val="pt"/>
        </w:rPr>
        <w:t xml:space="preserve">de </w:t>
      </w:r>
      <w:r w:rsidR="004D18CD">
        <w:rPr>
          <w:lang w:val="pt"/>
        </w:rPr>
        <w:t>Denúncia</w:t>
      </w:r>
      <w:r>
        <w:rPr>
          <w:lang w:val="pt"/>
        </w:rPr>
        <w:t xml:space="preserve">), </w:t>
      </w:r>
      <w:r w:rsidRPr="000471E8">
        <w:rPr>
          <w:b/>
          <w:bCs/>
          <w:lang w:val="pt"/>
        </w:rPr>
        <w:t xml:space="preserve">em caso de Consulta ou </w:t>
      </w:r>
      <w:r w:rsidR="004D18CD" w:rsidRPr="004D18CD">
        <w:rPr>
          <w:b/>
          <w:bCs/>
          <w:lang w:val="pt"/>
        </w:rPr>
        <w:t>Denúncia</w:t>
      </w:r>
      <w:r w:rsidRPr="00981A15">
        <w:rPr>
          <w:b/>
          <w:lang w:val="pt"/>
        </w:rPr>
        <w:t>.</w:t>
      </w:r>
      <w:r>
        <w:rPr>
          <w:lang w:val="pt"/>
        </w:rPr>
        <w:t xml:space="preserve"> </w:t>
      </w:r>
      <w:r w:rsidRPr="00981A15">
        <w:rPr>
          <w:lang w:val="pt"/>
        </w:rPr>
        <w:t xml:space="preserve"> </w:t>
      </w:r>
    </w:p>
    <w:p w14:paraId="289AF2D0" w14:textId="77777777" w:rsidR="006A4FC5" w:rsidRPr="00981A15" w:rsidRDefault="006A4FC5" w:rsidP="00B1423E">
      <w:pPr>
        <w:pStyle w:val="PargrafodaLista"/>
        <w:spacing w:before="160" w:after="160"/>
        <w:ind w:left="717"/>
        <w:contextualSpacing w:val="0"/>
        <w:jc w:val="both"/>
        <w:rPr>
          <w:rFonts w:ascii="FS Emeric" w:hAnsi="FS Emeric" w:cs="Open Sans Light"/>
        </w:rPr>
      </w:pPr>
      <w:r w:rsidRPr="00981A15">
        <w:rPr>
          <w:lang w:val="pt"/>
        </w:rPr>
        <w:t>Assim, este Regulamento:</w:t>
      </w:r>
    </w:p>
    <w:p w14:paraId="5B61E19D" w14:textId="77777777" w:rsidR="006A4FC5" w:rsidRPr="00C42C2E" w:rsidRDefault="006A4FC5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Delimita o escopo do Canal do Código de Ética, tanto do ponto de vista objetivo quanto subjetivo.</w:t>
      </w:r>
    </w:p>
    <w:p w14:paraId="55192BE3" w14:textId="4AF5B7E4" w:rsidR="006A4FC5" w:rsidRPr="00C42C2E" w:rsidRDefault="006A4FC5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Fornece as diretrizes para a ação em caso de apresentação de </w:t>
      </w:r>
      <w:r w:rsidR="004D18CD">
        <w:rPr>
          <w:lang w:val="pt"/>
        </w:rPr>
        <w:t>Denúncia</w:t>
      </w:r>
      <w:r w:rsidR="004D18CD" w:rsidRPr="00981A15">
        <w:rPr>
          <w:lang w:val="pt"/>
        </w:rPr>
        <w:t xml:space="preserve"> </w:t>
      </w:r>
      <w:r w:rsidRPr="00981A15">
        <w:rPr>
          <w:lang w:val="pt"/>
        </w:rPr>
        <w:t xml:space="preserve">ou Consulta, estabelecendo um guia adequado para a </w:t>
      </w:r>
      <w:r w:rsidR="00717F08">
        <w:rPr>
          <w:lang w:val="pt"/>
        </w:rPr>
        <w:t xml:space="preserve">sua </w:t>
      </w:r>
      <w:r w:rsidRPr="00981A15">
        <w:rPr>
          <w:lang w:val="pt"/>
        </w:rPr>
        <w:t xml:space="preserve">gestão </w:t>
      </w:r>
      <w:r w:rsidR="00717F08">
        <w:rPr>
          <w:lang w:val="pt"/>
        </w:rPr>
        <w:t>no que se refere</w:t>
      </w:r>
      <w:r w:rsidRPr="00981A15">
        <w:rPr>
          <w:lang w:val="pt"/>
        </w:rPr>
        <w:t xml:space="preserve"> à sua análise, investigação interna e </w:t>
      </w:r>
      <w:r w:rsidR="00717F08">
        <w:rPr>
          <w:lang w:val="pt"/>
        </w:rPr>
        <w:t>encerramento</w:t>
      </w:r>
      <w:r w:rsidRPr="00981A15">
        <w:rPr>
          <w:lang w:val="pt"/>
        </w:rPr>
        <w:t>.</w:t>
      </w:r>
    </w:p>
    <w:p w14:paraId="41B573DD" w14:textId="4F9C91B9" w:rsidR="006A4FC5" w:rsidRPr="00C42C2E" w:rsidRDefault="006A4FC5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lastRenderedPageBreak/>
        <w:t xml:space="preserve">Identifica </w:t>
      </w:r>
      <w:r w:rsidR="00717F08">
        <w:rPr>
          <w:lang w:val="pt"/>
        </w:rPr>
        <w:t>funções</w:t>
      </w:r>
      <w:r w:rsidRPr="00981A15">
        <w:rPr>
          <w:lang w:val="pt"/>
        </w:rPr>
        <w:t>, papéis e responsabilidades de cada uma das partes envolvidas no processo de ação.</w:t>
      </w:r>
    </w:p>
    <w:p w14:paraId="692ABB4D" w14:textId="26C1163C" w:rsidR="00FB3F65" w:rsidRPr="00C42C2E" w:rsidRDefault="00FB3F65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Facilita as diretrizes a serem seguidas para o correto processamento, investigação e </w:t>
      </w:r>
      <w:r w:rsidR="00742132">
        <w:rPr>
          <w:lang w:val="pt"/>
        </w:rPr>
        <w:t>encerramento</w:t>
      </w:r>
      <w:r w:rsidR="00742132" w:rsidRPr="00981A15">
        <w:rPr>
          <w:lang w:val="pt"/>
        </w:rPr>
        <w:t xml:space="preserve"> </w:t>
      </w:r>
      <w:r w:rsidRPr="00981A15">
        <w:rPr>
          <w:lang w:val="pt"/>
        </w:rPr>
        <w:t xml:space="preserve">de </w:t>
      </w:r>
      <w:r w:rsidR="00742132">
        <w:rPr>
          <w:lang w:val="pt"/>
        </w:rPr>
        <w:t>Denúncias</w:t>
      </w:r>
      <w:r w:rsidR="00742132" w:rsidRPr="00981A15">
        <w:rPr>
          <w:lang w:val="pt"/>
        </w:rPr>
        <w:t xml:space="preserve"> </w:t>
      </w:r>
      <w:r w:rsidRPr="00981A15">
        <w:rPr>
          <w:lang w:val="pt"/>
        </w:rPr>
        <w:t xml:space="preserve">e </w:t>
      </w:r>
      <w:r w:rsidR="00742132">
        <w:rPr>
          <w:lang w:val="pt"/>
        </w:rPr>
        <w:t>Consultas</w:t>
      </w:r>
      <w:r w:rsidR="00742132" w:rsidRPr="00981A15">
        <w:rPr>
          <w:lang w:val="pt"/>
        </w:rPr>
        <w:t xml:space="preserve"> recebid</w:t>
      </w:r>
      <w:r w:rsidR="00742132">
        <w:rPr>
          <w:lang w:val="pt"/>
        </w:rPr>
        <w:t>a</w:t>
      </w:r>
      <w:r w:rsidR="00742132" w:rsidRPr="00981A15">
        <w:rPr>
          <w:lang w:val="pt"/>
        </w:rPr>
        <w:t>s</w:t>
      </w:r>
      <w:r w:rsidRPr="00981A15">
        <w:rPr>
          <w:lang w:val="pt"/>
        </w:rPr>
        <w:t>.</w:t>
      </w:r>
    </w:p>
    <w:p w14:paraId="276066E5" w14:textId="77777777" w:rsidR="0052645D" w:rsidRPr="00C42C2E" w:rsidRDefault="00B1423E" w:rsidP="001A5F66">
      <w:pPr>
        <w:pStyle w:val="Articulo"/>
        <w:spacing w:before="160" w:after="160"/>
        <w:rPr>
          <w:rFonts w:ascii="FS Emeric" w:hAnsi="FS Emeric" w:cs="Open Sans Light"/>
          <w:i/>
          <w:color w:val="003366"/>
          <w:szCs w:val="22"/>
          <w:lang w:val="pt-BR"/>
        </w:rPr>
      </w:pPr>
      <w:bookmarkStart w:id="8" w:name="_Toc12010448"/>
      <w:bookmarkStart w:id="9" w:name="_Toc13584609"/>
      <w:r w:rsidRPr="00981A15">
        <w:rPr>
          <w:color w:val="003366"/>
          <w:szCs w:val="22"/>
          <w:lang w:val="pt"/>
        </w:rPr>
        <w:t xml:space="preserve">Artigo 2º. </w:t>
      </w:r>
      <w:r w:rsidR="001E572C" w:rsidRPr="00981A15">
        <w:rPr>
          <w:i/>
          <w:color w:val="003366"/>
          <w:szCs w:val="22"/>
          <w:lang w:val="pt"/>
        </w:rPr>
        <w:t xml:space="preserve"> Escopo subjetivo do Canal do Código de Ética</w:t>
      </w:r>
      <w:bookmarkEnd w:id="8"/>
      <w:bookmarkEnd w:id="9"/>
    </w:p>
    <w:p w14:paraId="38582493" w14:textId="484C8DCA" w:rsidR="00D951F2" w:rsidRPr="00C42C2E" w:rsidRDefault="00DA3F0A" w:rsidP="00E64485">
      <w:pPr>
        <w:pStyle w:val="PargrafodaLista"/>
        <w:numPr>
          <w:ilvl w:val="0"/>
          <w:numId w:val="17"/>
        </w:numPr>
        <w:spacing w:before="160" w:after="160"/>
        <w:ind w:hanging="433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Canal do Código de Ética é um canal de comunicação público e aberto tanto para a </w:t>
      </w:r>
      <w:r w:rsidRPr="000471E8">
        <w:rPr>
          <w:b/>
          <w:bCs/>
          <w:lang w:val="pt"/>
        </w:rPr>
        <w:t xml:space="preserve">equipe interna do Grupo </w:t>
      </w:r>
      <w:proofErr w:type="spellStart"/>
      <w:r w:rsidRPr="000471E8">
        <w:rPr>
          <w:b/>
          <w:bCs/>
          <w:lang w:val="pt"/>
        </w:rPr>
        <w:t>Naturgy</w:t>
      </w:r>
      <w:proofErr w:type="spellEnd"/>
      <w:r w:rsidRPr="00981A15">
        <w:rPr>
          <w:lang w:val="pt"/>
        </w:rPr>
        <w:t xml:space="preserve"> </w:t>
      </w:r>
      <w:r w:rsidRPr="00981A15">
        <w:rPr>
          <w:b/>
          <w:lang w:val="pt"/>
        </w:rPr>
        <w:t>quanto para os colaboradores ou terceiros externos,</w:t>
      </w:r>
      <w:r w:rsidR="00742132">
        <w:rPr>
          <w:b/>
          <w:lang w:val="pt"/>
        </w:rPr>
        <w:t xml:space="preserve"> </w:t>
      </w:r>
      <w:r w:rsidRPr="00981A15">
        <w:rPr>
          <w:lang w:val="pt"/>
        </w:rPr>
        <w:t>independentemente de seu nível hierárquico e localização geográfica.</w:t>
      </w:r>
    </w:p>
    <w:p w14:paraId="287FFCE3" w14:textId="587EB6C4" w:rsidR="007B7F19" w:rsidRPr="00C42C2E" w:rsidRDefault="00AC4B43" w:rsidP="00372E37">
      <w:pPr>
        <w:pStyle w:val="PargrafodaLista"/>
        <w:numPr>
          <w:ilvl w:val="0"/>
          <w:numId w:val="17"/>
        </w:numPr>
        <w:spacing w:before="160" w:after="16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Para isso, tais Consultas e </w:t>
      </w:r>
      <w:r w:rsidR="00742132">
        <w:rPr>
          <w:lang w:val="pt"/>
        </w:rPr>
        <w:t>Denúncias</w:t>
      </w:r>
      <w:r w:rsidR="00742132" w:rsidRPr="00981A15">
        <w:rPr>
          <w:lang w:val="pt"/>
        </w:rPr>
        <w:t xml:space="preserve"> </w:t>
      </w:r>
      <w:r w:rsidRPr="00981A15">
        <w:rPr>
          <w:lang w:val="pt"/>
        </w:rPr>
        <w:t xml:space="preserve">podem ser submetidas: </w:t>
      </w:r>
    </w:p>
    <w:p w14:paraId="51155001" w14:textId="11277204" w:rsidR="00AC4B43" w:rsidRPr="00C42C2E" w:rsidRDefault="00AC4B43" w:rsidP="00372E37">
      <w:pPr>
        <w:pStyle w:val="PargrafodaLista"/>
        <w:numPr>
          <w:ilvl w:val="1"/>
          <w:numId w:val="17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Por </w:t>
      </w:r>
      <w:r w:rsidR="00742132">
        <w:rPr>
          <w:lang w:val="pt"/>
        </w:rPr>
        <w:t>empregados</w:t>
      </w:r>
      <w:r w:rsidR="00742132" w:rsidRPr="00981A15">
        <w:rPr>
          <w:lang w:val="pt"/>
        </w:rPr>
        <w:t xml:space="preserve"> </w:t>
      </w:r>
      <w:r w:rsidRPr="00981A15">
        <w:rPr>
          <w:lang w:val="pt"/>
        </w:rPr>
        <w:t xml:space="preserve">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>, tanto na Espanha quanto em qualquer um dos países onde o Grupo te</w:t>
      </w:r>
      <w:r w:rsidR="00742132">
        <w:rPr>
          <w:lang w:val="pt"/>
        </w:rPr>
        <w:t>nha</w:t>
      </w:r>
      <w:r w:rsidRPr="00981A15">
        <w:rPr>
          <w:lang w:val="pt"/>
        </w:rPr>
        <w:t xml:space="preserve"> atividade.</w:t>
      </w:r>
    </w:p>
    <w:p w14:paraId="39AB1167" w14:textId="765CA7B1" w:rsidR="007C35AD" w:rsidRPr="00C42C2E" w:rsidRDefault="00742132" w:rsidP="007C35AD">
      <w:pPr>
        <w:pStyle w:val="PargrafodaLista"/>
        <w:numPr>
          <w:ilvl w:val="1"/>
          <w:numId w:val="17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Por t</w:t>
      </w:r>
      <w:r w:rsidRPr="00981A15">
        <w:rPr>
          <w:lang w:val="pt"/>
        </w:rPr>
        <w:t xml:space="preserve">erceiros </w:t>
      </w:r>
      <w:r>
        <w:rPr>
          <w:lang w:val="pt"/>
        </w:rPr>
        <w:t>alheios ao</w:t>
      </w:r>
      <w:r w:rsidR="007B7F19" w:rsidRPr="00981A15">
        <w:rPr>
          <w:lang w:val="pt"/>
        </w:rPr>
        <w:t xml:space="preserve"> Grupo </w:t>
      </w:r>
      <w:proofErr w:type="spellStart"/>
      <w:r w:rsidR="007B7F19" w:rsidRPr="00981A15">
        <w:rPr>
          <w:lang w:val="pt"/>
        </w:rPr>
        <w:t>Naturgy</w:t>
      </w:r>
      <w:proofErr w:type="spellEnd"/>
      <w:r w:rsidR="007B7F19" w:rsidRPr="00981A15">
        <w:rPr>
          <w:lang w:val="pt"/>
        </w:rPr>
        <w:t xml:space="preserve"> (por exemplo, fornecedores, parceiros</w:t>
      </w:r>
      <w:r>
        <w:rPr>
          <w:lang w:val="pt"/>
        </w:rPr>
        <w:t xml:space="preserve"> e colaboradores</w:t>
      </w:r>
      <w:r w:rsidR="007B7F19" w:rsidRPr="00981A15">
        <w:rPr>
          <w:lang w:val="pt"/>
        </w:rPr>
        <w:t xml:space="preserve"> de negócios, clientes etc.), desde que o tema das </w:t>
      </w:r>
      <w:r>
        <w:rPr>
          <w:lang w:val="pt"/>
        </w:rPr>
        <w:t>C</w:t>
      </w:r>
      <w:r w:rsidRPr="00981A15">
        <w:rPr>
          <w:lang w:val="pt"/>
        </w:rPr>
        <w:t xml:space="preserve">onsultas </w:t>
      </w:r>
      <w:r w:rsidR="007B7F19" w:rsidRPr="00981A15">
        <w:rPr>
          <w:lang w:val="pt"/>
        </w:rPr>
        <w:t xml:space="preserve">e </w:t>
      </w:r>
      <w:r>
        <w:rPr>
          <w:lang w:val="pt"/>
        </w:rPr>
        <w:t>Denúncias</w:t>
      </w:r>
      <w:r w:rsidRPr="00981A15">
        <w:rPr>
          <w:lang w:val="pt"/>
        </w:rPr>
        <w:t xml:space="preserve"> </w:t>
      </w:r>
      <w:r w:rsidR="007B7F19" w:rsidRPr="00981A15">
        <w:rPr>
          <w:lang w:val="pt"/>
        </w:rPr>
        <w:t xml:space="preserve">supracitadas esteja relacionado a possíveis violações </w:t>
      </w:r>
      <w:r w:rsidR="006062C9">
        <w:rPr>
          <w:lang w:val="pt"/>
        </w:rPr>
        <w:t>por parte de</w:t>
      </w:r>
      <w:r w:rsidR="006062C9" w:rsidRPr="00981A15">
        <w:rPr>
          <w:lang w:val="pt"/>
        </w:rPr>
        <w:t xml:space="preserve"> </w:t>
      </w:r>
      <w:r>
        <w:rPr>
          <w:lang w:val="pt"/>
        </w:rPr>
        <w:t>Colaboradores</w:t>
      </w:r>
      <w:r w:rsidRPr="00981A15">
        <w:rPr>
          <w:lang w:val="pt"/>
        </w:rPr>
        <w:t xml:space="preserve"> </w:t>
      </w:r>
      <w:r w:rsidR="007B7F19" w:rsidRPr="00981A15">
        <w:rPr>
          <w:lang w:val="pt"/>
        </w:rPr>
        <w:t xml:space="preserve">ou terceiros que mantenham relação comercial com a </w:t>
      </w:r>
      <w:proofErr w:type="spellStart"/>
      <w:r w:rsidR="007B7F19" w:rsidRPr="00981A15">
        <w:rPr>
          <w:lang w:val="pt"/>
        </w:rPr>
        <w:t>Naturgy</w:t>
      </w:r>
      <w:proofErr w:type="spellEnd"/>
      <w:r w:rsidR="007B7F19" w:rsidRPr="00981A15">
        <w:rPr>
          <w:lang w:val="pt"/>
        </w:rPr>
        <w:t xml:space="preserve"> (ou seja, agentes, fornecedores etc.), de acordo com o escopo objetivo de aplicação previsto no artigo seguinte.</w:t>
      </w:r>
    </w:p>
    <w:p w14:paraId="72C76A7E" w14:textId="11BFA37D" w:rsidR="00AC4B43" w:rsidRPr="00C42C2E" w:rsidRDefault="00AC4B43" w:rsidP="00372E37">
      <w:pPr>
        <w:pStyle w:val="PargrafodaLista"/>
        <w:numPr>
          <w:ilvl w:val="0"/>
          <w:numId w:val="17"/>
        </w:numPr>
        <w:spacing w:before="160" w:after="160"/>
        <w:ind w:hanging="433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Além disso, todas as </w:t>
      </w:r>
      <w:r w:rsidRPr="006062C9">
        <w:rPr>
          <w:b/>
          <w:lang w:val="pt"/>
        </w:rPr>
        <w:t>empresas que,</w:t>
      </w:r>
      <w:r w:rsidRPr="000471E8">
        <w:rPr>
          <w:b/>
          <w:lang w:val="pt"/>
        </w:rPr>
        <w:t xml:space="preserve"> a qualquer momento, fa</w:t>
      </w:r>
      <w:r w:rsidR="006062C9">
        <w:rPr>
          <w:b/>
          <w:lang w:val="pt"/>
        </w:rPr>
        <w:t>çam</w:t>
      </w:r>
      <w:r w:rsidRPr="000471E8">
        <w:rPr>
          <w:b/>
          <w:lang w:val="pt"/>
        </w:rPr>
        <w:t xml:space="preserve"> parte do Grupo </w:t>
      </w:r>
      <w:proofErr w:type="spellStart"/>
      <w:r w:rsidRPr="000471E8">
        <w:rPr>
          <w:b/>
          <w:lang w:val="pt"/>
        </w:rPr>
        <w:t>Naturgy</w:t>
      </w:r>
      <w:proofErr w:type="spellEnd"/>
      <w:r w:rsidR="00EA7C25">
        <w:rPr>
          <w:b/>
          <w:lang w:val="pt"/>
        </w:rPr>
        <w:t>,</w:t>
      </w:r>
      <w:r w:rsidRPr="000471E8">
        <w:rPr>
          <w:b/>
          <w:lang w:val="pt"/>
        </w:rPr>
        <w:t xml:space="preserve"> </w:t>
      </w:r>
      <w:r>
        <w:rPr>
          <w:lang w:val="pt"/>
        </w:rPr>
        <w:t xml:space="preserve">nos termos </w:t>
      </w:r>
      <w:r w:rsidR="00EA7C25">
        <w:rPr>
          <w:lang w:val="pt"/>
        </w:rPr>
        <w:t>da legislação brasileira</w:t>
      </w:r>
      <w:r>
        <w:rPr>
          <w:lang w:val="pt"/>
        </w:rPr>
        <w:t xml:space="preserve">, serão incluídas no </w:t>
      </w:r>
      <w:r w:rsidR="006062C9">
        <w:rPr>
          <w:lang w:val="pt"/>
        </w:rPr>
        <w:t xml:space="preserve">escopo </w:t>
      </w:r>
      <w:r>
        <w:rPr>
          <w:lang w:val="pt"/>
        </w:rPr>
        <w:t>subjetivo</w:t>
      </w:r>
      <w:r w:rsidR="006062C9">
        <w:rPr>
          <w:lang w:val="pt"/>
        </w:rPr>
        <w:t xml:space="preserve"> de aplicação do Canal.</w:t>
      </w:r>
    </w:p>
    <w:p w14:paraId="674D47F3" w14:textId="7FEFBE16" w:rsidR="00FB52AE" w:rsidRPr="00C42C2E" w:rsidRDefault="006A1437" w:rsidP="001A5F66">
      <w:pPr>
        <w:pStyle w:val="Articulo"/>
        <w:spacing w:before="160" w:after="160"/>
        <w:rPr>
          <w:rFonts w:ascii="FS Emeric" w:hAnsi="FS Emeric" w:cs="Open Sans Light"/>
          <w:i/>
          <w:color w:val="003366"/>
          <w:szCs w:val="22"/>
          <w:lang w:val="pt-BR"/>
        </w:rPr>
      </w:pPr>
      <w:bookmarkStart w:id="10" w:name="_Toc12010449"/>
      <w:bookmarkStart w:id="11" w:name="_Toc13584610"/>
      <w:r w:rsidRPr="00981A15">
        <w:rPr>
          <w:color w:val="003366"/>
          <w:szCs w:val="22"/>
          <w:lang w:val="pt"/>
        </w:rPr>
        <w:t xml:space="preserve">Artigo 3º. </w:t>
      </w:r>
      <w:r w:rsidR="00CD4365" w:rsidRPr="000471E8">
        <w:rPr>
          <w:i/>
          <w:iCs/>
          <w:color w:val="003366"/>
          <w:szCs w:val="22"/>
          <w:lang w:val="pt"/>
        </w:rPr>
        <w:t>Escopo objetivo do Canal do Código de Ética</w:t>
      </w:r>
      <w:bookmarkEnd w:id="10"/>
      <w:bookmarkEnd w:id="11"/>
    </w:p>
    <w:p w14:paraId="1ACE2FF0" w14:textId="6ECC8EBF" w:rsidR="00DA3F0A" w:rsidRPr="00C42C2E" w:rsidRDefault="00DA3F0A" w:rsidP="00372E37">
      <w:pPr>
        <w:pStyle w:val="PargrafodaLista"/>
        <w:numPr>
          <w:ilvl w:val="0"/>
          <w:numId w:val="16"/>
        </w:numPr>
        <w:spacing w:before="160" w:after="160"/>
        <w:ind w:hanging="433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Canal do Código de Ética permite comunicar </w:t>
      </w:r>
      <w:r w:rsidRPr="00981A15">
        <w:rPr>
          <w:b/>
          <w:lang w:val="pt"/>
        </w:rPr>
        <w:t xml:space="preserve">Consultas e </w:t>
      </w:r>
      <w:r w:rsidR="00EA7C25">
        <w:rPr>
          <w:b/>
          <w:lang w:val="pt"/>
        </w:rPr>
        <w:t>Denúncias</w:t>
      </w:r>
      <w:r w:rsidR="00EA7C25" w:rsidRPr="00981A15">
        <w:rPr>
          <w:b/>
          <w:lang w:val="pt"/>
        </w:rPr>
        <w:t xml:space="preserve"> </w:t>
      </w:r>
      <w:r w:rsidRPr="000471E8">
        <w:rPr>
          <w:bCs/>
          <w:lang w:val="pt"/>
        </w:rPr>
        <w:t>relacionadas</w:t>
      </w:r>
      <w:r>
        <w:rPr>
          <w:lang w:val="pt"/>
        </w:rPr>
        <w:t xml:space="preserve"> </w:t>
      </w:r>
      <w:r w:rsidRPr="00981A15">
        <w:rPr>
          <w:lang w:val="pt"/>
        </w:rPr>
        <w:t xml:space="preserve">a possíveis violações da </w:t>
      </w:r>
      <w:r w:rsidR="00EA7C25">
        <w:rPr>
          <w:lang w:val="pt"/>
        </w:rPr>
        <w:t>legislação</w:t>
      </w:r>
      <w:r w:rsidR="00EA7C25" w:rsidRPr="00981A15">
        <w:rPr>
          <w:lang w:val="pt"/>
        </w:rPr>
        <w:t xml:space="preserve"> </w:t>
      </w:r>
      <w:r w:rsidR="00EA7C25">
        <w:rPr>
          <w:lang w:val="pt"/>
        </w:rPr>
        <w:t>vigente</w:t>
      </w:r>
      <w:r w:rsidRPr="00981A15">
        <w:rPr>
          <w:lang w:val="pt"/>
        </w:rPr>
        <w:t xml:space="preserve">, bem como </w:t>
      </w:r>
      <w:r w:rsidR="00EA7C25">
        <w:rPr>
          <w:lang w:val="pt"/>
        </w:rPr>
        <w:t>d</w:t>
      </w:r>
      <w:r w:rsidRPr="00981A15">
        <w:rPr>
          <w:lang w:val="pt"/>
        </w:rPr>
        <w:t xml:space="preserve">as disposições do Código de Ética e demais normas internas de responsabilidade </w:t>
      </w:r>
      <w:r w:rsidR="00EA7C25">
        <w:rPr>
          <w:lang w:val="pt"/>
        </w:rPr>
        <w:t>da</w:t>
      </w:r>
      <w:r w:rsidR="00EA7C25" w:rsidRPr="00981A15">
        <w:rPr>
          <w:lang w:val="pt"/>
        </w:rPr>
        <w:t xml:space="preserve"> </w:t>
      </w:r>
      <w:r w:rsidRPr="00981A15">
        <w:rPr>
          <w:lang w:val="pt"/>
        </w:rPr>
        <w:t>área de Compliance.</w:t>
      </w:r>
      <w:r w:rsidR="00946EB0" w:rsidRPr="00981A15">
        <w:rPr>
          <w:rStyle w:val="Refdenotaderodap"/>
          <w:lang w:val="pt"/>
        </w:rPr>
        <w:footnoteReference w:id="1"/>
      </w:r>
    </w:p>
    <w:p w14:paraId="7311CAEC" w14:textId="77777777" w:rsidR="004B2BE3" w:rsidRPr="00C42C2E" w:rsidRDefault="004B2BE3" w:rsidP="00946EB0">
      <w:pPr>
        <w:spacing w:before="160" w:after="160"/>
        <w:ind w:left="357"/>
        <w:jc w:val="both"/>
        <w:rPr>
          <w:rFonts w:ascii="FS Emeric" w:hAnsi="FS Emeric" w:cs="Open Sans Light"/>
          <w:lang w:val="pt-BR"/>
        </w:rPr>
      </w:pPr>
    </w:p>
    <w:p w14:paraId="0CA2BD8B" w14:textId="447EA5C8" w:rsidR="00B05D3B" w:rsidRPr="00C42C2E" w:rsidRDefault="00AE22F0" w:rsidP="001A5F66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lang w:val="pt-BR"/>
        </w:rPr>
      </w:pPr>
      <w:bookmarkStart w:id="12" w:name="_Toc12010450"/>
      <w:bookmarkStart w:id="13" w:name="_Toc13584611"/>
      <w:r w:rsidRPr="00981A15">
        <w:rPr>
          <w:color w:val="FF6600"/>
          <w:szCs w:val="22"/>
          <w:u w:val="single"/>
          <w:lang w:val="pt"/>
        </w:rPr>
        <w:t>CAPÍTULO II</w:t>
      </w:r>
      <w:r w:rsidR="00615B92" w:rsidRPr="00981A15">
        <w:rPr>
          <w:i/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="00395CE7" w:rsidRPr="00981A15">
        <w:rPr>
          <w:i/>
          <w:color w:val="FF6600"/>
          <w:szCs w:val="22"/>
          <w:u w:val="single"/>
          <w:lang w:val="pt"/>
        </w:rPr>
        <w:t xml:space="preserve">PRINCÍPIOS </w:t>
      </w:r>
      <w:bookmarkEnd w:id="12"/>
      <w:bookmarkEnd w:id="13"/>
      <w:r w:rsidR="003E4CCB">
        <w:rPr>
          <w:i/>
          <w:color w:val="FF6600"/>
          <w:szCs w:val="22"/>
          <w:u w:val="single"/>
          <w:lang w:val="pt"/>
        </w:rPr>
        <w:t>DO CANAL DO CÓDIGO DE ÉTICA</w:t>
      </w:r>
    </w:p>
    <w:p w14:paraId="5A4E3012" w14:textId="6B247708" w:rsidR="00A0111B" w:rsidRPr="00C42C2E" w:rsidRDefault="00FE2463" w:rsidP="001A5F66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  <w:lang w:val="pt-BR"/>
        </w:rPr>
      </w:pPr>
      <w:bookmarkStart w:id="14" w:name="_Toc12010451"/>
      <w:bookmarkStart w:id="15" w:name="_Toc13584612"/>
      <w:r w:rsidRPr="00981A15">
        <w:rPr>
          <w:color w:val="003366"/>
          <w:szCs w:val="22"/>
          <w:lang w:val="pt"/>
        </w:rPr>
        <w:t xml:space="preserve">Artigo 4º. </w:t>
      </w:r>
      <w:r w:rsidR="001D1D11" w:rsidRPr="00981A15">
        <w:rPr>
          <w:i/>
          <w:color w:val="003366"/>
          <w:szCs w:val="22"/>
          <w:lang w:val="pt"/>
        </w:rPr>
        <w:t>Veracidade, responsabilidade, proporcionalidade e boa</w:t>
      </w:r>
      <w:r w:rsidR="003E4CCB">
        <w:rPr>
          <w:i/>
          <w:color w:val="003366"/>
          <w:szCs w:val="22"/>
          <w:lang w:val="pt"/>
        </w:rPr>
        <w:t>-</w:t>
      </w:r>
      <w:r w:rsidR="001D1D11" w:rsidRPr="00981A15">
        <w:rPr>
          <w:i/>
          <w:color w:val="003366"/>
          <w:szCs w:val="22"/>
          <w:lang w:val="pt"/>
        </w:rPr>
        <w:t>fé</w:t>
      </w:r>
      <w:bookmarkEnd w:id="14"/>
      <w:bookmarkEnd w:id="15"/>
    </w:p>
    <w:p w14:paraId="049713AF" w14:textId="78CC085D" w:rsidR="00987662" w:rsidRPr="00C42C2E" w:rsidRDefault="006277F2" w:rsidP="00372E37">
      <w:pPr>
        <w:pStyle w:val="PargrafodaLista"/>
        <w:numPr>
          <w:ilvl w:val="0"/>
          <w:numId w:val="6"/>
        </w:numPr>
        <w:spacing w:before="160" w:after="160"/>
        <w:ind w:left="714" w:hanging="43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 apresentação de </w:t>
      </w:r>
      <w:r w:rsidR="00EA7C25">
        <w:rPr>
          <w:lang w:val="pt"/>
        </w:rPr>
        <w:t>Consultas</w:t>
      </w:r>
      <w:r w:rsidR="00EA7C25" w:rsidRPr="00981A15">
        <w:rPr>
          <w:lang w:val="pt"/>
        </w:rPr>
        <w:t xml:space="preserve"> </w:t>
      </w:r>
      <w:r w:rsidRPr="00981A15">
        <w:rPr>
          <w:lang w:val="pt"/>
        </w:rPr>
        <w:t xml:space="preserve">e </w:t>
      </w:r>
      <w:r w:rsidR="00EA7C25">
        <w:rPr>
          <w:lang w:val="pt"/>
        </w:rPr>
        <w:t>Denúncias</w:t>
      </w:r>
      <w:r w:rsidR="00EA7C25" w:rsidRPr="00981A15">
        <w:rPr>
          <w:lang w:val="pt"/>
        </w:rPr>
        <w:t xml:space="preserve"> </w:t>
      </w:r>
      <w:r w:rsidRPr="00981A15">
        <w:rPr>
          <w:lang w:val="pt"/>
        </w:rPr>
        <w:t xml:space="preserve">deve atender a </w:t>
      </w:r>
      <w:r w:rsidR="002D14F5" w:rsidRPr="00981A15">
        <w:rPr>
          <w:b/>
          <w:lang w:val="pt"/>
        </w:rPr>
        <w:t>critérios de veracidade, responsabilidade, proporcionalidade e boa-fé.</w:t>
      </w:r>
      <w:r>
        <w:rPr>
          <w:lang w:val="pt"/>
        </w:rPr>
        <w:t xml:space="preserve"> É proibida </w:t>
      </w:r>
      <w:r w:rsidR="002566D9" w:rsidRPr="00981A15">
        <w:rPr>
          <w:lang w:val="pt"/>
        </w:rPr>
        <w:t xml:space="preserve">a utilização do Canal do Código de Ética para outros fins que não sejam </w:t>
      </w:r>
      <w:r w:rsidR="00EA7C25">
        <w:rPr>
          <w:lang w:val="pt"/>
        </w:rPr>
        <w:t>garantir</w:t>
      </w:r>
      <w:r w:rsidR="00EA7C25" w:rsidRPr="00981A15">
        <w:rPr>
          <w:lang w:val="pt"/>
        </w:rPr>
        <w:t xml:space="preserve"> </w:t>
      </w:r>
      <w:r w:rsidR="002566D9" w:rsidRPr="00981A15">
        <w:rPr>
          <w:lang w:val="pt"/>
        </w:rPr>
        <w:t xml:space="preserve">e </w:t>
      </w:r>
      <w:r w:rsidR="00EA7C25">
        <w:rPr>
          <w:lang w:val="pt"/>
        </w:rPr>
        <w:t>zelar pel</w:t>
      </w:r>
      <w:r>
        <w:rPr>
          <w:lang w:val="pt"/>
        </w:rPr>
        <w:t xml:space="preserve">o cumprimento das regras relacionadas ao Código de Ética e demais </w:t>
      </w:r>
      <w:r w:rsidR="00EA7C25">
        <w:rPr>
          <w:lang w:val="pt"/>
        </w:rPr>
        <w:t>normas internas de responsabilidade da</w:t>
      </w:r>
      <w:r>
        <w:rPr>
          <w:lang w:val="pt"/>
        </w:rPr>
        <w:t xml:space="preserve"> área de Compliance.</w:t>
      </w:r>
    </w:p>
    <w:p w14:paraId="32DADEB1" w14:textId="77777777" w:rsidR="00CF2523" w:rsidRPr="00C42C2E" w:rsidRDefault="00CF2523" w:rsidP="00CF2523">
      <w:pPr>
        <w:pStyle w:val="PargrafodaLista"/>
        <w:spacing w:before="160" w:after="160"/>
        <w:ind w:left="714"/>
        <w:contextualSpacing w:val="0"/>
        <w:jc w:val="both"/>
        <w:rPr>
          <w:rFonts w:ascii="FS Emeric" w:hAnsi="FS Emeric" w:cs="Open Sans Light"/>
          <w:lang w:val="pt-BR"/>
        </w:rPr>
      </w:pPr>
    </w:p>
    <w:p w14:paraId="119DF609" w14:textId="77777777" w:rsidR="00946EB0" w:rsidRPr="00981A15" w:rsidRDefault="00FE2463" w:rsidP="00946EB0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</w:rPr>
      </w:pPr>
      <w:bookmarkStart w:id="16" w:name="_Toc12010452"/>
      <w:bookmarkStart w:id="17" w:name="_Toc13584613"/>
      <w:r w:rsidRPr="00981A15">
        <w:rPr>
          <w:color w:val="003366"/>
          <w:szCs w:val="22"/>
          <w:lang w:val="pt"/>
        </w:rPr>
        <w:t xml:space="preserve">Artigo 5º. </w:t>
      </w:r>
      <w:r w:rsidRPr="000471E8">
        <w:rPr>
          <w:i/>
          <w:iCs/>
          <w:color w:val="003366"/>
          <w:szCs w:val="22"/>
          <w:lang w:val="pt"/>
        </w:rPr>
        <w:t>Dever de colaboração</w:t>
      </w:r>
      <w:bookmarkEnd w:id="16"/>
      <w:bookmarkEnd w:id="17"/>
    </w:p>
    <w:p w14:paraId="73F4608D" w14:textId="2B81F72C" w:rsidR="00946EB0" w:rsidRPr="00C42C2E" w:rsidRDefault="001D1D11" w:rsidP="000F102B">
      <w:pPr>
        <w:pStyle w:val="PargrafodaLista"/>
        <w:numPr>
          <w:ilvl w:val="0"/>
          <w:numId w:val="3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Todos os </w:t>
      </w:r>
      <w:r w:rsidR="004D1C1F">
        <w:rPr>
          <w:lang w:val="pt"/>
        </w:rPr>
        <w:t>C</w:t>
      </w:r>
      <w:r w:rsidR="004D1C1F" w:rsidRPr="00981A15">
        <w:rPr>
          <w:lang w:val="pt"/>
        </w:rPr>
        <w:t xml:space="preserve">olaboradores </w:t>
      </w:r>
      <w:r w:rsidRPr="00981A15">
        <w:rPr>
          <w:lang w:val="pt"/>
        </w:rPr>
        <w:t xml:space="preserve">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têm a obrigação de tomar as medidas necessárias para, em colaboração com </w:t>
      </w:r>
      <w:r w:rsidR="004D1C1F">
        <w:rPr>
          <w:lang w:val="pt"/>
        </w:rPr>
        <w:t>o Comitê</w:t>
      </w:r>
      <w:r w:rsidRPr="00981A15">
        <w:rPr>
          <w:lang w:val="pt"/>
        </w:rPr>
        <w:t xml:space="preserve"> de Ética e Compliance, </w:t>
      </w:r>
      <w:r w:rsidRPr="00981A15">
        <w:rPr>
          <w:b/>
          <w:lang w:val="pt"/>
        </w:rPr>
        <w:t xml:space="preserve">detectar, </w:t>
      </w:r>
      <w:r w:rsidRPr="00981A15">
        <w:rPr>
          <w:b/>
          <w:lang w:val="pt"/>
        </w:rPr>
        <w:lastRenderedPageBreak/>
        <w:t>informar e corrigir</w:t>
      </w:r>
      <w:r>
        <w:rPr>
          <w:lang w:val="pt"/>
        </w:rPr>
        <w:t xml:space="preserve"> qualquer</w:t>
      </w:r>
      <w:r w:rsidRPr="00981A15">
        <w:rPr>
          <w:lang w:val="pt"/>
        </w:rPr>
        <w:t xml:space="preserve"> ação que possa constituir violação das disposições referidas no artigo 3º.</w:t>
      </w:r>
      <w:r>
        <w:rPr>
          <w:lang w:val="pt"/>
        </w:rPr>
        <w:t xml:space="preserve"> </w:t>
      </w:r>
      <w:r w:rsidR="00805657" w:rsidRPr="00981A15">
        <w:rPr>
          <w:i/>
          <w:lang w:val="pt"/>
        </w:rPr>
        <w:t>Escopo objetivo do Canal do Código de Ética do</w:t>
      </w:r>
      <w:r>
        <w:rPr>
          <w:lang w:val="pt"/>
        </w:rPr>
        <w:t xml:space="preserve"> Regulamento </w:t>
      </w:r>
      <w:r w:rsidR="006F33A8">
        <w:rPr>
          <w:lang w:val="pt"/>
        </w:rPr>
        <w:t>do</w:t>
      </w:r>
      <w:r>
        <w:rPr>
          <w:lang w:val="pt"/>
        </w:rPr>
        <w:t xml:space="preserve"> Funcionamento do Canal do Código de</w:t>
      </w:r>
      <w:r w:rsidR="00805657" w:rsidRPr="00981A15">
        <w:rPr>
          <w:lang w:val="pt"/>
        </w:rPr>
        <w:t xml:space="preserve"> Ética.</w:t>
      </w:r>
    </w:p>
    <w:p w14:paraId="012904A7" w14:textId="23D94428" w:rsidR="001D1D11" w:rsidRPr="00C42C2E" w:rsidRDefault="002566D9" w:rsidP="00372E37">
      <w:pPr>
        <w:pStyle w:val="PargrafodaLista"/>
        <w:numPr>
          <w:ilvl w:val="0"/>
          <w:numId w:val="3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Todos os </w:t>
      </w:r>
      <w:r w:rsidR="006F33A8">
        <w:rPr>
          <w:lang w:val="pt"/>
        </w:rPr>
        <w:t>Colaboradores</w:t>
      </w:r>
      <w:r w:rsidR="006F33A8" w:rsidRPr="00981A15">
        <w:rPr>
          <w:lang w:val="pt"/>
        </w:rPr>
        <w:t xml:space="preserve"> </w:t>
      </w:r>
      <w:r w:rsidR="006F33A8">
        <w:rPr>
          <w:lang w:val="pt"/>
        </w:rPr>
        <w:t xml:space="preserve">colaborarão e ajudarão, nos que lhe for solicitado, </w:t>
      </w:r>
      <w:r>
        <w:rPr>
          <w:lang w:val="pt"/>
        </w:rPr>
        <w:t>para o processamento correto e adequado de Consultas e</w:t>
      </w:r>
      <w:r w:rsidR="00F01950" w:rsidRPr="00981A15">
        <w:rPr>
          <w:lang w:val="pt"/>
        </w:rPr>
        <w:t xml:space="preserve"> </w:t>
      </w:r>
      <w:r w:rsidR="006F33A8">
        <w:rPr>
          <w:lang w:val="pt"/>
        </w:rPr>
        <w:t>Denúncias</w:t>
      </w:r>
      <w:r w:rsidR="006F33A8" w:rsidRPr="00981A15">
        <w:rPr>
          <w:lang w:val="pt"/>
        </w:rPr>
        <w:t xml:space="preserve"> </w:t>
      </w:r>
      <w:r w:rsidR="00F01950" w:rsidRPr="00981A15">
        <w:rPr>
          <w:lang w:val="pt"/>
        </w:rPr>
        <w:t xml:space="preserve">que </w:t>
      </w:r>
      <w:r w:rsidR="006F33A8">
        <w:rPr>
          <w:lang w:val="pt"/>
        </w:rPr>
        <w:t>forem apresentadas</w:t>
      </w:r>
      <w:r w:rsidR="00F01950" w:rsidRPr="00981A15">
        <w:rPr>
          <w:lang w:val="pt"/>
        </w:rPr>
        <w:t xml:space="preserve"> </w:t>
      </w:r>
      <w:r w:rsidR="006F33A8">
        <w:rPr>
          <w:lang w:val="pt"/>
        </w:rPr>
        <w:t>por meio</w:t>
      </w:r>
      <w:r w:rsidR="006F33A8" w:rsidRPr="00981A15">
        <w:rPr>
          <w:lang w:val="pt"/>
        </w:rPr>
        <w:t xml:space="preserve"> </w:t>
      </w:r>
      <w:r w:rsidR="00F01950" w:rsidRPr="00981A15">
        <w:rPr>
          <w:lang w:val="pt"/>
        </w:rPr>
        <w:t>do Canal do Código de Ética.</w:t>
      </w:r>
    </w:p>
    <w:p w14:paraId="1DA41EDC" w14:textId="77777777" w:rsidR="00C80C6E" w:rsidRPr="00C42C2E" w:rsidRDefault="00FE2463" w:rsidP="001A5F66">
      <w:pPr>
        <w:pStyle w:val="Articulo"/>
        <w:spacing w:before="160" w:after="160"/>
        <w:rPr>
          <w:rFonts w:ascii="FS Emeric" w:hAnsi="FS Emeric" w:cs="Open Sans Light"/>
          <w:i/>
          <w:color w:val="003366"/>
          <w:szCs w:val="22"/>
          <w:lang w:val="pt-BR"/>
        </w:rPr>
      </w:pPr>
      <w:bookmarkStart w:id="18" w:name="_Toc12010453"/>
      <w:bookmarkStart w:id="19" w:name="_Toc13584614"/>
      <w:r w:rsidRPr="00981A15">
        <w:rPr>
          <w:color w:val="003366"/>
          <w:szCs w:val="22"/>
          <w:lang w:val="pt"/>
        </w:rPr>
        <w:t xml:space="preserve">Artigo 6º. </w:t>
      </w:r>
      <w:r w:rsidR="0097118B" w:rsidRPr="00981A15">
        <w:rPr>
          <w:i/>
          <w:color w:val="003366"/>
          <w:szCs w:val="22"/>
          <w:lang w:val="pt"/>
        </w:rPr>
        <w:t>Uso racional, prudente e responsável do Canal do Código de Ética</w:t>
      </w:r>
      <w:bookmarkEnd w:id="18"/>
      <w:bookmarkEnd w:id="19"/>
    </w:p>
    <w:p w14:paraId="3C40AD7F" w14:textId="31C37791" w:rsidR="00481A0A" w:rsidRPr="00C42C2E" w:rsidRDefault="003C5A7D" w:rsidP="000F102B">
      <w:pPr>
        <w:pStyle w:val="PargrafodaLista"/>
        <w:numPr>
          <w:ilvl w:val="0"/>
          <w:numId w:val="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Quaisquer dúvidas ou </w:t>
      </w:r>
      <w:r w:rsidR="006F33A8">
        <w:rPr>
          <w:lang w:val="pt"/>
        </w:rPr>
        <w:t>consultas</w:t>
      </w:r>
      <w:r w:rsidR="006F33A8" w:rsidRPr="00981A15">
        <w:rPr>
          <w:lang w:val="pt"/>
        </w:rPr>
        <w:t xml:space="preserve"> </w:t>
      </w:r>
      <w:r w:rsidRPr="00981A15">
        <w:rPr>
          <w:lang w:val="pt"/>
        </w:rPr>
        <w:t xml:space="preserve">que possam surgir sobre a interpretação e aplicação do Código de Ética e demais normas internas de responsabilidade da Unidade de Compliance </w:t>
      </w:r>
      <w:r w:rsidR="006F33A8" w:rsidRPr="00981A15">
        <w:rPr>
          <w:lang w:val="pt"/>
        </w:rPr>
        <w:t>pode</w:t>
      </w:r>
      <w:r w:rsidR="006F33A8">
        <w:rPr>
          <w:lang w:val="pt"/>
        </w:rPr>
        <w:t>rão</w:t>
      </w:r>
      <w:r w:rsidR="006F33A8" w:rsidRPr="00981A15">
        <w:rPr>
          <w:lang w:val="pt"/>
        </w:rPr>
        <w:t xml:space="preserve"> </w:t>
      </w:r>
      <w:r w:rsidRPr="00981A15">
        <w:rPr>
          <w:lang w:val="pt"/>
        </w:rPr>
        <w:t xml:space="preserve">ser </w:t>
      </w:r>
      <w:r w:rsidR="006F33A8">
        <w:rPr>
          <w:lang w:val="pt"/>
        </w:rPr>
        <w:t>comunicadas</w:t>
      </w:r>
      <w:r w:rsidR="006F33A8" w:rsidRPr="00981A15">
        <w:rPr>
          <w:lang w:val="pt"/>
        </w:rPr>
        <w:t xml:space="preserve"> </w:t>
      </w:r>
      <w:r w:rsidRPr="00981A15">
        <w:rPr>
          <w:lang w:val="pt"/>
        </w:rPr>
        <w:t xml:space="preserve">pelos </w:t>
      </w:r>
      <w:r w:rsidR="006F33A8">
        <w:rPr>
          <w:lang w:val="pt"/>
        </w:rPr>
        <w:t>Colaboradores</w:t>
      </w:r>
      <w:r w:rsidR="006F33A8" w:rsidRPr="00981A15">
        <w:rPr>
          <w:lang w:val="pt"/>
        </w:rPr>
        <w:t xml:space="preserve"> </w:t>
      </w:r>
      <w:r w:rsidRPr="00981A15">
        <w:rPr>
          <w:lang w:val="pt"/>
        </w:rPr>
        <w:t>tanto</w:t>
      </w:r>
      <w:r w:rsidR="006F33A8">
        <w:rPr>
          <w:lang w:val="pt"/>
        </w:rPr>
        <w:t xml:space="preserve"> diretamente</w:t>
      </w:r>
      <w:r w:rsidRPr="00981A15">
        <w:rPr>
          <w:lang w:val="pt"/>
        </w:rPr>
        <w:t xml:space="preserve"> para o</w:t>
      </w:r>
      <w:r w:rsidR="006F33A8">
        <w:rPr>
          <w:lang w:val="pt"/>
        </w:rPr>
        <w:t>s</w:t>
      </w:r>
      <w:r w:rsidRPr="00981A15">
        <w:rPr>
          <w:lang w:val="pt"/>
        </w:rPr>
        <w:t xml:space="preserve"> seu</w:t>
      </w:r>
      <w:r w:rsidR="006F33A8">
        <w:rPr>
          <w:lang w:val="pt"/>
        </w:rPr>
        <w:t>s</w:t>
      </w:r>
      <w:r w:rsidRPr="00981A15">
        <w:rPr>
          <w:lang w:val="pt"/>
        </w:rPr>
        <w:t xml:space="preserve"> superior</w:t>
      </w:r>
      <w:r w:rsidR="006F33A8">
        <w:rPr>
          <w:lang w:val="pt"/>
        </w:rPr>
        <w:t>es</w:t>
      </w:r>
      <w:r w:rsidRPr="00981A15">
        <w:rPr>
          <w:lang w:val="pt"/>
        </w:rPr>
        <w:t xml:space="preserve"> hierárquico</w:t>
      </w:r>
      <w:r w:rsidR="006F33A8">
        <w:rPr>
          <w:lang w:val="pt"/>
        </w:rPr>
        <w:t>s</w:t>
      </w:r>
      <w:r w:rsidRPr="00981A15">
        <w:rPr>
          <w:lang w:val="pt"/>
        </w:rPr>
        <w:t xml:space="preserve"> quanto </w:t>
      </w:r>
      <w:r w:rsidR="006F33A8">
        <w:rPr>
          <w:lang w:val="pt"/>
        </w:rPr>
        <w:t>por meio</w:t>
      </w:r>
      <w:r w:rsidR="006F33A8" w:rsidRPr="00981A15">
        <w:rPr>
          <w:lang w:val="pt"/>
        </w:rPr>
        <w:t xml:space="preserve"> </w:t>
      </w:r>
      <w:r w:rsidRPr="00981A15">
        <w:rPr>
          <w:lang w:val="pt"/>
        </w:rPr>
        <w:t>do Canal do Código de Ética.</w:t>
      </w:r>
    </w:p>
    <w:p w14:paraId="184CC2BC" w14:textId="113BB94F" w:rsidR="009420C4" w:rsidRPr="00C42C2E" w:rsidRDefault="002566D9" w:rsidP="002566D9">
      <w:pPr>
        <w:pStyle w:val="PargrafodaLista"/>
        <w:numPr>
          <w:ilvl w:val="0"/>
          <w:numId w:val="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seguintes </w:t>
      </w:r>
      <w:r w:rsidRPr="000471E8">
        <w:rPr>
          <w:b/>
          <w:bCs/>
          <w:lang w:val="pt"/>
        </w:rPr>
        <w:t>critérios</w:t>
      </w:r>
      <w:r w:rsidRPr="00981A15">
        <w:rPr>
          <w:lang w:val="pt"/>
        </w:rPr>
        <w:t xml:space="preserve"> devem ser atendidos na apresentação de uma Consult</w:t>
      </w:r>
      <w:r w:rsidR="006F33A8">
        <w:rPr>
          <w:lang w:val="pt"/>
        </w:rPr>
        <w:t>a ou Denúncia</w:t>
      </w:r>
      <w:r w:rsidR="009420C4" w:rsidRPr="00981A15">
        <w:rPr>
          <w:lang w:val="pt"/>
        </w:rPr>
        <w:t>:</w:t>
      </w:r>
    </w:p>
    <w:p w14:paraId="53D75D25" w14:textId="60A72874" w:rsidR="009420C4" w:rsidRPr="00C42C2E" w:rsidRDefault="006F33A8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Agir</w:t>
      </w:r>
      <w:r w:rsidRPr="00981A15">
        <w:rPr>
          <w:lang w:val="pt"/>
        </w:rPr>
        <w:t xml:space="preserve"> </w:t>
      </w:r>
      <w:r w:rsidR="009420C4" w:rsidRPr="00981A15">
        <w:rPr>
          <w:lang w:val="pt"/>
        </w:rPr>
        <w:t>sempre sob os princípios d</w:t>
      </w:r>
      <w:r>
        <w:rPr>
          <w:lang w:val="pt"/>
        </w:rPr>
        <w:t>a</w:t>
      </w:r>
      <w:r w:rsidR="009420C4" w:rsidRPr="00981A15">
        <w:rPr>
          <w:lang w:val="pt"/>
        </w:rPr>
        <w:t xml:space="preserve"> </w:t>
      </w:r>
      <w:r w:rsidRPr="00981A15">
        <w:rPr>
          <w:lang w:val="pt"/>
        </w:rPr>
        <w:t>boa</w:t>
      </w:r>
      <w:r>
        <w:rPr>
          <w:lang w:val="pt"/>
        </w:rPr>
        <w:t>-</w:t>
      </w:r>
      <w:r w:rsidR="009420C4" w:rsidRPr="00981A15">
        <w:rPr>
          <w:lang w:val="pt"/>
        </w:rPr>
        <w:t xml:space="preserve">fé, responsabilidade e proporcionalidade. </w:t>
      </w:r>
    </w:p>
    <w:p w14:paraId="081D2CC9" w14:textId="60F38E7D" w:rsidR="00901494" w:rsidRPr="00C42C2E" w:rsidRDefault="00912A6C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Entender</w:t>
      </w:r>
      <w:r w:rsidRPr="00981A15">
        <w:rPr>
          <w:lang w:val="pt"/>
        </w:rPr>
        <w:t xml:space="preserve"> </w:t>
      </w:r>
      <w:r w:rsidR="009420C4" w:rsidRPr="00981A15">
        <w:rPr>
          <w:lang w:val="pt"/>
        </w:rPr>
        <w:t>que não há outr</w:t>
      </w:r>
      <w:r>
        <w:rPr>
          <w:lang w:val="pt"/>
        </w:rPr>
        <w:t xml:space="preserve">os mecanismos </w:t>
      </w:r>
      <w:r w:rsidR="009420C4" w:rsidRPr="00981A15">
        <w:rPr>
          <w:lang w:val="pt"/>
        </w:rPr>
        <w:t>ou medidas alternativas válid</w:t>
      </w:r>
      <w:r>
        <w:rPr>
          <w:lang w:val="pt"/>
        </w:rPr>
        <w:t>o</w:t>
      </w:r>
      <w:r w:rsidR="009420C4" w:rsidRPr="00981A15">
        <w:rPr>
          <w:lang w:val="pt"/>
        </w:rPr>
        <w:t>s, adequad</w:t>
      </w:r>
      <w:r>
        <w:rPr>
          <w:lang w:val="pt"/>
        </w:rPr>
        <w:t>o</w:t>
      </w:r>
      <w:r w:rsidR="009420C4" w:rsidRPr="00981A15">
        <w:rPr>
          <w:lang w:val="pt"/>
        </w:rPr>
        <w:t>s e suficientes para a resolução do assunto em questão.</w:t>
      </w:r>
    </w:p>
    <w:p w14:paraId="624BD46A" w14:textId="54BE1E18" w:rsidR="00901494" w:rsidRPr="00C42C2E" w:rsidRDefault="00FC3B02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Não base</w:t>
      </w:r>
      <w:r w:rsidR="00912A6C">
        <w:rPr>
          <w:lang w:val="pt"/>
        </w:rPr>
        <w:t>ar</w:t>
      </w:r>
      <w:r w:rsidRPr="00981A15">
        <w:rPr>
          <w:lang w:val="pt"/>
        </w:rPr>
        <w:t xml:space="preserve"> a </w:t>
      </w:r>
      <w:r w:rsidR="00912A6C">
        <w:rPr>
          <w:lang w:val="pt"/>
        </w:rPr>
        <w:t>Denúncia</w:t>
      </w:r>
      <w:r w:rsidR="00912A6C" w:rsidRPr="00981A15">
        <w:rPr>
          <w:lang w:val="pt"/>
        </w:rPr>
        <w:t xml:space="preserve"> </w:t>
      </w:r>
      <w:r w:rsidRPr="00981A15">
        <w:rPr>
          <w:lang w:val="pt"/>
        </w:rPr>
        <w:t xml:space="preserve">em meras conjecturas, suspeitas ou rumores sem qualquer constatação ou base. </w:t>
      </w:r>
    </w:p>
    <w:p w14:paraId="1220C598" w14:textId="1C955DE1" w:rsidR="000C3263" w:rsidRPr="00C42C2E" w:rsidRDefault="00FC3B02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Não us</w:t>
      </w:r>
      <w:r w:rsidR="00912A6C">
        <w:rPr>
          <w:lang w:val="pt"/>
        </w:rPr>
        <w:t>ar</w:t>
      </w:r>
      <w:r w:rsidRPr="00981A15">
        <w:rPr>
          <w:lang w:val="pt"/>
        </w:rPr>
        <w:t xml:space="preserve"> informações falsas ou fraudulentas.</w:t>
      </w:r>
    </w:p>
    <w:p w14:paraId="0E491EF4" w14:textId="293F4E71" w:rsidR="003A3C8E" w:rsidRPr="00C42C2E" w:rsidRDefault="00FE2463" w:rsidP="00FC3B02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  <w:lang w:val="pt-BR"/>
        </w:rPr>
      </w:pPr>
      <w:bookmarkStart w:id="20" w:name="_Toc12010454"/>
      <w:bookmarkStart w:id="21" w:name="_Toc13584615"/>
      <w:r w:rsidRPr="00981A15">
        <w:rPr>
          <w:color w:val="003366"/>
          <w:szCs w:val="22"/>
          <w:lang w:val="pt"/>
        </w:rPr>
        <w:t xml:space="preserve">Artigo 7º. </w:t>
      </w:r>
      <w:r w:rsidR="003E4CCB" w:rsidRPr="000471E8">
        <w:rPr>
          <w:i/>
          <w:iCs/>
          <w:color w:val="003366"/>
          <w:szCs w:val="22"/>
          <w:lang w:val="pt"/>
        </w:rPr>
        <w:t xml:space="preserve">Consultas e </w:t>
      </w:r>
      <w:r w:rsidR="002D7FA7">
        <w:rPr>
          <w:i/>
          <w:iCs/>
          <w:color w:val="003366"/>
          <w:szCs w:val="22"/>
          <w:lang w:val="pt"/>
        </w:rPr>
        <w:t>D</w:t>
      </w:r>
      <w:r w:rsidR="003E4CCB" w:rsidRPr="000471E8">
        <w:rPr>
          <w:i/>
          <w:iCs/>
          <w:color w:val="003366"/>
          <w:szCs w:val="22"/>
          <w:lang w:val="pt"/>
        </w:rPr>
        <w:t>enúncias anônimas e garantia de confidencialidade</w:t>
      </w:r>
      <w:bookmarkEnd w:id="20"/>
      <w:bookmarkEnd w:id="21"/>
    </w:p>
    <w:p w14:paraId="26353C1A" w14:textId="0D7ABABC" w:rsidR="00034BB0" w:rsidRPr="00C42C2E" w:rsidRDefault="00FC3B02" w:rsidP="00FC3B02">
      <w:pPr>
        <w:pStyle w:val="PargrafodaLista"/>
        <w:numPr>
          <w:ilvl w:val="0"/>
          <w:numId w:val="4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Canal do Código de Ética permite a apresentação de </w:t>
      </w:r>
      <w:r w:rsidRPr="00981A15">
        <w:rPr>
          <w:b/>
          <w:lang w:val="pt"/>
        </w:rPr>
        <w:t xml:space="preserve">Consultas e </w:t>
      </w:r>
      <w:r w:rsidR="00912A6C">
        <w:rPr>
          <w:b/>
          <w:lang w:val="pt"/>
        </w:rPr>
        <w:t>Denúncias</w:t>
      </w:r>
      <w:r w:rsidR="00912A6C" w:rsidRPr="00981A15">
        <w:rPr>
          <w:b/>
          <w:lang w:val="pt"/>
        </w:rPr>
        <w:t xml:space="preserve"> </w:t>
      </w:r>
      <w:r w:rsidR="00912A6C">
        <w:rPr>
          <w:b/>
          <w:lang w:val="pt"/>
        </w:rPr>
        <w:t>a</w:t>
      </w:r>
      <w:r w:rsidR="00912A6C" w:rsidRPr="00981A15">
        <w:rPr>
          <w:b/>
          <w:lang w:val="pt"/>
        </w:rPr>
        <w:t>nônimas</w:t>
      </w:r>
      <w:r w:rsidRPr="00981A15">
        <w:rPr>
          <w:b/>
          <w:lang w:val="pt"/>
        </w:rPr>
        <w:t>.</w:t>
      </w:r>
      <w:r>
        <w:rPr>
          <w:lang w:val="pt"/>
        </w:rPr>
        <w:t xml:space="preserve"> </w:t>
      </w:r>
      <w:r w:rsidRPr="00981A15">
        <w:rPr>
          <w:lang w:val="pt"/>
        </w:rPr>
        <w:t xml:space="preserve"> </w:t>
      </w:r>
    </w:p>
    <w:p w14:paraId="634F7388" w14:textId="43494DD1" w:rsidR="00FC3B02" w:rsidRPr="00C42C2E" w:rsidRDefault="0012677B" w:rsidP="00FC3B02">
      <w:pPr>
        <w:pStyle w:val="PargrafodaLista"/>
        <w:numPr>
          <w:ilvl w:val="0"/>
          <w:numId w:val="4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membros </w:t>
      </w:r>
      <w:r w:rsidR="00912A6C">
        <w:rPr>
          <w:lang w:val="pt"/>
        </w:rPr>
        <w:t>do Comitê</w:t>
      </w:r>
      <w:r w:rsidRPr="00981A15">
        <w:rPr>
          <w:lang w:val="pt"/>
        </w:rPr>
        <w:t xml:space="preserve"> de Ética e Compliance e todas as pessoas envolvidas no processamento de um</w:t>
      </w:r>
      <w:r w:rsidR="00912A6C">
        <w:rPr>
          <w:lang w:val="pt"/>
        </w:rPr>
        <w:t xml:space="preserve">a Consulta </w:t>
      </w:r>
      <w:r w:rsidRPr="00981A15">
        <w:rPr>
          <w:lang w:val="pt"/>
        </w:rPr>
        <w:t xml:space="preserve">ou </w:t>
      </w:r>
      <w:r w:rsidR="00912A6C">
        <w:rPr>
          <w:lang w:val="pt"/>
        </w:rPr>
        <w:t>Protocolo de Denúncia</w:t>
      </w:r>
      <w:r w:rsidRPr="00981A15">
        <w:rPr>
          <w:lang w:val="pt"/>
        </w:rPr>
        <w:t xml:space="preserve"> </w:t>
      </w:r>
      <w:r w:rsidRPr="00981A15">
        <w:rPr>
          <w:b/>
          <w:lang w:val="pt"/>
        </w:rPr>
        <w:t>devem garantir a confidencialidade da gestão do Canal.</w:t>
      </w:r>
      <w:r>
        <w:rPr>
          <w:lang w:val="pt"/>
        </w:rPr>
        <w:t xml:space="preserve"> </w:t>
      </w:r>
      <w:r w:rsidR="00FC3B02" w:rsidRPr="00981A15">
        <w:rPr>
          <w:lang w:val="pt"/>
        </w:rPr>
        <w:t xml:space="preserve"> </w:t>
      </w:r>
    </w:p>
    <w:p w14:paraId="7A100A2F" w14:textId="16A8FA1B" w:rsidR="00AF7C5D" w:rsidRPr="00C42C2E" w:rsidRDefault="00AF7C5D" w:rsidP="00AF7C5D">
      <w:pPr>
        <w:pStyle w:val="PargrafodaLista"/>
        <w:numPr>
          <w:ilvl w:val="0"/>
          <w:numId w:val="4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Será respeitado o direito ao sigilo das comunicações e à privacidade dos </w:t>
      </w:r>
      <w:r w:rsidR="00912A6C">
        <w:rPr>
          <w:lang w:val="pt"/>
        </w:rPr>
        <w:t>Colaboradores</w:t>
      </w:r>
      <w:r w:rsidR="00912A6C" w:rsidRPr="00981A15">
        <w:rPr>
          <w:lang w:val="pt"/>
        </w:rPr>
        <w:t xml:space="preserve"> </w:t>
      </w:r>
      <w:r w:rsidRPr="00981A15">
        <w:rPr>
          <w:lang w:val="pt"/>
        </w:rPr>
        <w:t xml:space="preserve">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no processamento de </w:t>
      </w:r>
      <w:r w:rsidR="00912A6C">
        <w:rPr>
          <w:lang w:val="pt"/>
        </w:rPr>
        <w:t>Consultas</w:t>
      </w:r>
      <w:r w:rsidR="00912A6C" w:rsidRPr="00981A15">
        <w:rPr>
          <w:lang w:val="pt"/>
        </w:rPr>
        <w:t xml:space="preserve"> </w:t>
      </w:r>
      <w:r w:rsidRPr="00981A15">
        <w:rPr>
          <w:lang w:val="pt"/>
        </w:rPr>
        <w:t xml:space="preserve">ou </w:t>
      </w:r>
      <w:r w:rsidR="00912A6C">
        <w:rPr>
          <w:lang w:val="pt"/>
        </w:rPr>
        <w:t>Protocolos</w:t>
      </w:r>
      <w:r w:rsidR="00912A6C" w:rsidRPr="00981A15">
        <w:rPr>
          <w:lang w:val="pt"/>
        </w:rPr>
        <w:t xml:space="preserve"> </w:t>
      </w:r>
      <w:r w:rsidRPr="00981A15">
        <w:rPr>
          <w:lang w:val="pt"/>
        </w:rPr>
        <w:t xml:space="preserve">de </w:t>
      </w:r>
      <w:r w:rsidR="00912A6C">
        <w:rPr>
          <w:lang w:val="pt"/>
        </w:rPr>
        <w:t>Denúncia</w:t>
      </w:r>
      <w:r w:rsidRPr="00981A15">
        <w:rPr>
          <w:lang w:val="pt"/>
        </w:rPr>
        <w:t>.</w:t>
      </w:r>
    </w:p>
    <w:p w14:paraId="5463AED9" w14:textId="7DAB905A" w:rsidR="006A70A9" w:rsidRPr="00C42C2E" w:rsidRDefault="00752D8B" w:rsidP="00FB20A6">
      <w:pPr>
        <w:pStyle w:val="PargrafodaLista"/>
        <w:numPr>
          <w:ilvl w:val="0"/>
          <w:numId w:val="4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Nos </w:t>
      </w:r>
      <w:r w:rsidR="00912A6C">
        <w:rPr>
          <w:lang w:val="pt"/>
        </w:rPr>
        <w:t>Protocolos de Denúncia</w:t>
      </w:r>
      <w:r w:rsidRPr="00981A15">
        <w:rPr>
          <w:lang w:val="pt"/>
        </w:rPr>
        <w:t xml:space="preserve">, a identidade do Denunciante é considerada informação confidencial e, portanto, não será divulgada ou comunicada ao </w:t>
      </w:r>
      <w:r w:rsidR="00912A6C">
        <w:rPr>
          <w:lang w:val="pt"/>
        </w:rPr>
        <w:t>Denunciado</w:t>
      </w:r>
      <w:r w:rsidR="00912A6C" w:rsidRPr="00981A15">
        <w:rPr>
          <w:lang w:val="pt"/>
        </w:rPr>
        <w:t xml:space="preserve"> </w:t>
      </w:r>
      <w:r w:rsidRPr="00981A15">
        <w:rPr>
          <w:lang w:val="pt"/>
        </w:rPr>
        <w:t>sem o consentimento do Denunciante.</w:t>
      </w:r>
    </w:p>
    <w:p w14:paraId="0F37ABC1" w14:textId="3002EE8F" w:rsidR="00DA1801" w:rsidRPr="00C42C2E" w:rsidRDefault="00DD380D" w:rsidP="001A5F66">
      <w:pPr>
        <w:pStyle w:val="PargrafodaLista"/>
        <w:spacing w:before="160" w:after="160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Entretanto</w:t>
      </w:r>
      <w:r w:rsidR="00752D8B" w:rsidRPr="00981A15">
        <w:rPr>
          <w:lang w:val="pt"/>
        </w:rPr>
        <w:t xml:space="preserve">, a </w:t>
      </w:r>
      <w:r>
        <w:rPr>
          <w:lang w:val="pt"/>
        </w:rPr>
        <w:t>i</w:t>
      </w:r>
      <w:r w:rsidR="00752D8B" w:rsidRPr="00981A15">
        <w:rPr>
          <w:lang w:val="pt"/>
        </w:rPr>
        <w:t xml:space="preserve">dentidade do </w:t>
      </w:r>
      <w:r>
        <w:rPr>
          <w:lang w:val="pt"/>
        </w:rPr>
        <w:t>Denunciante</w:t>
      </w:r>
      <w:r w:rsidRPr="00981A15">
        <w:rPr>
          <w:lang w:val="pt"/>
        </w:rPr>
        <w:t xml:space="preserve"> </w:t>
      </w:r>
      <w:r w:rsidR="00752D8B" w:rsidRPr="00981A15">
        <w:rPr>
          <w:lang w:val="pt"/>
        </w:rPr>
        <w:t>pode</w:t>
      </w:r>
      <w:r>
        <w:rPr>
          <w:lang w:val="pt"/>
        </w:rPr>
        <w:t>rá</w:t>
      </w:r>
      <w:r w:rsidR="00752D8B" w:rsidRPr="00981A15">
        <w:rPr>
          <w:lang w:val="pt"/>
        </w:rPr>
        <w:t xml:space="preserve"> ser fornecida ao </w:t>
      </w:r>
      <w:r>
        <w:rPr>
          <w:lang w:val="pt"/>
        </w:rPr>
        <w:t>Denunciado</w:t>
      </w:r>
      <w:r w:rsidRPr="00981A15">
        <w:rPr>
          <w:lang w:val="pt"/>
        </w:rPr>
        <w:t xml:space="preserve"> </w:t>
      </w:r>
      <w:r>
        <w:rPr>
          <w:lang w:val="pt"/>
        </w:rPr>
        <w:t>quando</w:t>
      </w:r>
      <w:r w:rsidR="00752D8B" w:rsidRPr="00981A15">
        <w:rPr>
          <w:lang w:val="pt"/>
        </w:rPr>
        <w:t>:</w:t>
      </w:r>
    </w:p>
    <w:p w14:paraId="65C4B452" w14:textId="01E724D7" w:rsidR="00752D8B" w:rsidRPr="00C42C2E" w:rsidRDefault="00DA1801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Após a conclusão do processamento do </w:t>
      </w:r>
      <w:r w:rsidR="00DD380D">
        <w:rPr>
          <w:lang w:val="pt"/>
        </w:rPr>
        <w:t>Protocolo de Denúncia</w:t>
      </w:r>
      <w:r w:rsidRPr="00981A15">
        <w:rPr>
          <w:lang w:val="pt"/>
        </w:rPr>
        <w:t xml:space="preserve">, </w:t>
      </w:r>
      <w:r w:rsidR="00DD380D" w:rsidRPr="00981A15">
        <w:rPr>
          <w:lang w:val="pt"/>
        </w:rPr>
        <w:t>est</w:t>
      </w:r>
      <w:r w:rsidR="00DD380D">
        <w:rPr>
          <w:lang w:val="pt"/>
        </w:rPr>
        <w:t>iver</w:t>
      </w:r>
      <w:r w:rsidR="00DD380D" w:rsidRPr="00981A15">
        <w:rPr>
          <w:lang w:val="pt"/>
        </w:rPr>
        <w:t xml:space="preserve"> </w:t>
      </w:r>
      <w:r w:rsidRPr="00981A15">
        <w:rPr>
          <w:lang w:val="pt"/>
        </w:rPr>
        <w:t xml:space="preserve">estabelecido - e assim declarado </w:t>
      </w:r>
      <w:r w:rsidR="00DD380D" w:rsidRPr="00981A15">
        <w:rPr>
          <w:lang w:val="pt"/>
        </w:rPr>
        <w:t>pel</w:t>
      </w:r>
      <w:r w:rsidR="00DD380D">
        <w:rPr>
          <w:lang w:val="pt"/>
        </w:rPr>
        <w:t>o</w:t>
      </w:r>
      <w:r w:rsidR="00DD380D" w:rsidRPr="00981A15">
        <w:rPr>
          <w:lang w:val="pt"/>
        </w:rPr>
        <w:t xml:space="preserve"> </w:t>
      </w:r>
      <w:r w:rsidR="00DD380D">
        <w:rPr>
          <w:lang w:val="pt"/>
        </w:rPr>
        <w:t>Comitê</w:t>
      </w:r>
      <w:r w:rsidR="00DD380D" w:rsidRPr="00981A15">
        <w:rPr>
          <w:lang w:val="pt"/>
        </w:rPr>
        <w:t xml:space="preserve"> </w:t>
      </w:r>
      <w:r w:rsidRPr="00981A15">
        <w:rPr>
          <w:lang w:val="pt"/>
        </w:rPr>
        <w:t xml:space="preserve">de Ética e </w:t>
      </w:r>
      <w:r w:rsidR="00DD380D">
        <w:rPr>
          <w:lang w:val="pt"/>
        </w:rPr>
        <w:t>Compliance</w:t>
      </w:r>
      <w:r w:rsidR="00DD380D" w:rsidRPr="00981A15">
        <w:rPr>
          <w:lang w:val="pt"/>
        </w:rPr>
        <w:t xml:space="preserve"> </w:t>
      </w:r>
      <w:r w:rsidRPr="00981A15">
        <w:rPr>
          <w:lang w:val="pt"/>
        </w:rPr>
        <w:t xml:space="preserve">- que o </w:t>
      </w:r>
      <w:r w:rsidR="00DD380D">
        <w:rPr>
          <w:lang w:val="pt"/>
        </w:rPr>
        <w:t>Denunciante</w:t>
      </w:r>
      <w:r w:rsidR="00DD380D" w:rsidRPr="00981A15">
        <w:rPr>
          <w:lang w:val="pt"/>
        </w:rPr>
        <w:t xml:space="preserve"> </w:t>
      </w:r>
      <w:r w:rsidRPr="00981A15">
        <w:rPr>
          <w:lang w:val="pt"/>
        </w:rPr>
        <w:t xml:space="preserve">agiu de má-fé, e desde que o </w:t>
      </w:r>
      <w:r w:rsidR="00DD380D">
        <w:rPr>
          <w:lang w:val="pt"/>
        </w:rPr>
        <w:t>Denunciado</w:t>
      </w:r>
      <w:r w:rsidR="00DD380D" w:rsidRPr="00981A15">
        <w:rPr>
          <w:lang w:val="pt"/>
        </w:rPr>
        <w:t xml:space="preserve"> </w:t>
      </w:r>
      <w:r w:rsidRPr="00981A15">
        <w:rPr>
          <w:lang w:val="pt"/>
        </w:rPr>
        <w:t xml:space="preserve">o solicite expressamente por escrito </w:t>
      </w:r>
      <w:r w:rsidR="00DD380D">
        <w:rPr>
          <w:lang w:val="pt"/>
        </w:rPr>
        <w:t>ao Comitê</w:t>
      </w:r>
      <w:r w:rsidR="00DD380D" w:rsidRPr="00981A15">
        <w:rPr>
          <w:lang w:val="pt"/>
        </w:rPr>
        <w:t xml:space="preserve"> de Ética e </w:t>
      </w:r>
      <w:r w:rsidR="00DD380D">
        <w:rPr>
          <w:lang w:val="pt"/>
        </w:rPr>
        <w:t>Compliance</w:t>
      </w:r>
      <w:r w:rsidRPr="00981A15">
        <w:rPr>
          <w:lang w:val="pt"/>
        </w:rPr>
        <w:t xml:space="preserve">, a fim de </w:t>
      </w:r>
      <w:r w:rsidR="00DD380D">
        <w:rPr>
          <w:lang w:val="pt"/>
        </w:rPr>
        <w:t>tomar</w:t>
      </w:r>
      <w:r w:rsidR="00DD380D" w:rsidRPr="00981A15">
        <w:rPr>
          <w:lang w:val="pt"/>
        </w:rPr>
        <w:t xml:space="preserve"> qua</w:t>
      </w:r>
      <w:r w:rsidR="00DD380D">
        <w:rPr>
          <w:lang w:val="pt"/>
        </w:rPr>
        <w:t>is</w:t>
      </w:r>
      <w:r w:rsidR="00DD380D" w:rsidRPr="00981A15">
        <w:rPr>
          <w:lang w:val="pt"/>
        </w:rPr>
        <w:t xml:space="preserve">quer </w:t>
      </w:r>
      <w:r w:rsidR="00DD380D">
        <w:rPr>
          <w:lang w:val="pt"/>
        </w:rPr>
        <w:t>providências legais</w:t>
      </w:r>
      <w:r w:rsidRPr="00981A15">
        <w:rPr>
          <w:lang w:val="pt"/>
        </w:rPr>
        <w:t xml:space="preserve"> adequada.</w:t>
      </w:r>
    </w:p>
    <w:p w14:paraId="4646AA3F" w14:textId="1B7D0E45" w:rsidR="00AF7C5D" w:rsidRPr="00C42C2E" w:rsidRDefault="00AF7C5D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Deriva</w:t>
      </w:r>
      <w:r w:rsidR="00DD380D">
        <w:rPr>
          <w:lang w:val="pt"/>
        </w:rPr>
        <w:t>r</w:t>
      </w:r>
      <w:r w:rsidRPr="00981A15">
        <w:rPr>
          <w:lang w:val="pt"/>
        </w:rPr>
        <w:t xml:space="preserve"> de um pedido oficial das autoridades administrativas e judici</w:t>
      </w:r>
      <w:r w:rsidR="00DD380D">
        <w:rPr>
          <w:lang w:val="pt"/>
        </w:rPr>
        <w:t xml:space="preserve">árias </w:t>
      </w:r>
      <w:r w:rsidRPr="00981A15">
        <w:rPr>
          <w:lang w:val="pt"/>
        </w:rPr>
        <w:t>competentes.</w:t>
      </w:r>
    </w:p>
    <w:p w14:paraId="1FFE016A" w14:textId="27992F75" w:rsidR="0052645D" w:rsidRPr="00981A15" w:rsidRDefault="00DA1801" w:rsidP="001A5F66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</w:rPr>
      </w:pPr>
      <w:bookmarkStart w:id="22" w:name="_Toc12010455"/>
      <w:bookmarkStart w:id="23" w:name="_Toc13584616"/>
      <w:r w:rsidRPr="00981A15">
        <w:rPr>
          <w:color w:val="003366"/>
          <w:szCs w:val="22"/>
          <w:lang w:val="pt"/>
        </w:rPr>
        <w:lastRenderedPageBreak/>
        <w:t xml:space="preserve">Artigo 8º. </w:t>
      </w:r>
      <w:r w:rsidR="002D7FA7">
        <w:rPr>
          <w:i/>
          <w:color w:val="003366"/>
          <w:szCs w:val="22"/>
          <w:lang w:val="pt"/>
        </w:rPr>
        <w:t>Não</w:t>
      </w:r>
      <w:r w:rsidR="002D7FA7" w:rsidRPr="00981A15">
        <w:rPr>
          <w:i/>
          <w:color w:val="003366"/>
          <w:szCs w:val="22"/>
          <w:lang w:val="pt"/>
        </w:rPr>
        <w:t xml:space="preserve"> </w:t>
      </w:r>
      <w:r w:rsidR="0088596D" w:rsidRPr="00981A15">
        <w:rPr>
          <w:i/>
          <w:color w:val="003366"/>
          <w:szCs w:val="22"/>
          <w:lang w:val="pt"/>
        </w:rPr>
        <w:t>retaliação</w:t>
      </w:r>
      <w:bookmarkEnd w:id="22"/>
      <w:bookmarkEnd w:id="23"/>
    </w:p>
    <w:p w14:paraId="6E8900C5" w14:textId="2D7AADA7" w:rsidR="006A70A9" w:rsidRPr="00C42C2E" w:rsidRDefault="00E36E92" w:rsidP="00372E37">
      <w:pPr>
        <w:pStyle w:val="PargrafodaLista"/>
        <w:numPr>
          <w:ilvl w:val="0"/>
          <w:numId w:val="18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DD380D">
        <w:rPr>
          <w:lang w:val="pt"/>
        </w:rPr>
        <w:t xml:space="preserve">Qualquer </w:t>
      </w:r>
      <w:r w:rsidR="00DD380D">
        <w:rPr>
          <w:lang w:val="pt"/>
        </w:rPr>
        <w:t xml:space="preserve">medida de </w:t>
      </w:r>
      <w:r w:rsidRPr="00DD380D">
        <w:rPr>
          <w:lang w:val="pt"/>
        </w:rPr>
        <w:t xml:space="preserve">retaliação </w:t>
      </w:r>
      <w:r w:rsidRPr="000471E8">
        <w:rPr>
          <w:lang w:val="pt"/>
        </w:rPr>
        <w:t>(direta ou indireta, por ação</w:t>
      </w:r>
      <w:r w:rsidRPr="00DD380D">
        <w:rPr>
          <w:lang w:val="pt"/>
        </w:rPr>
        <w:t xml:space="preserve"> ou omissão</w:t>
      </w:r>
      <w:r>
        <w:rPr>
          <w:lang w:val="pt"/>
        </w:rPr>
        <w:t xml:space="preserve">) contra </w:t>
      </w:r>
      <w:r w:rsidR="00DD380D">
        <w:rPr>
          <w:lang w:val="pt"/>
        </w:rPr>
        <w:t xml:space="preserve">Denunciantes </w:t>
      </w:r>
      <w:r>
        <w:rPr>
          <w:lang w:val="pt"/>
        </w:rPr>
        <w:t>de boa</w:t>
      </w:r>
      <w:r w:rsidR="00DD380D">
        <w:rPr>
          <w:lang w:val="pt"/>
        </w:rPr>
        <w:t>-</w:t>
      </w:r>
      <w:r>
        <w:rPr>
          <w:lang w:val="pt"/>
        </w:rPr>
        <w:t>fé é estritamente</w:t>
      </w:r>
      <w:r w:rsidRPr="00981A15">
        <w:rPr>
          <w:lang w:val="pt"/>
        </w:rPr>
        <w:t xml:space="preserve"> proibida.</w:t>
      </w:r>
    </w:p>
    <w:p w14:paraId="18EF676D" w14:textId="21D8D0EF" w:rsidR="00AF7C5D" w:rsidRPr="00C42C2E" w:rsidRDefault="00E36E92" w:rsidP="00372E37">
      <w:pPr>
        <w:pStyle w:val="PargrafodaLista"/>
        <w:numPr>
          <w:ilvl w:val="0"/>
          <w:numId w:val="18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Qualquer Denunciante que acredite que es</w:t>
      </w:r>
      <w:r w:rsidR="00DD380D">
        <w:rPr>
          <w:lang w:val="pt"/>
        </w:rPr>
        <w:t>teja</w:t>
      </w:r>
      <w:r w:rsidRPr="00981A15">
        <w:rPr>
          <w:lang w:val="pt"/>
        </w:rPr>
        <w:t xml:space="preserve"> sendo ou </w:t>
      </w:r>
      <w:r w:rsidR="00DD380D">
        <w:rPr>
          <w:lang w:val="pt"/>
        </w:rPr>
        <w:t>tenha sido</w:t>
      </w:r>
      <w:r w:rsidR="00DD380D" w:rsidRPr="00981A15">
        <w:rPr>
          <w:lang w:val="pt"/>
        </w:rPr>
        <w:t xml:space="preserve"> </w:t>
      </w:r>
      <w:r w:rsidRPr="00981A15">
        <w:rPr>
          <w:lang w:val="pt"/>
        </w:rPr>
        <w:t>retaliado por ter feito uso do Canal do Código de Ética deve</w:t>
      </w:r>
      <w:r w:rsidR="00DD380D">
        <w:rPr>
          <w:lang w:val="pt"/>
        </w:rPr>
        <w:t>rá</w:t>
      </w:r>
      <w:r w:rsidRPr="00981A15">
        <w:rPr>
          <w:lang w:val="pt"/>
        </w:rPr>
        <w:t xml:space="preserve"> informar imediatamente </w:t>
      </w:r>
      <w:r w:rsidR="00DD380D">
        <w:rPr>
          <w:lang w:val="pt"/>
        </w:rPr>
        <w:t>a</w:t>
      </w:r>
      <w:r w:rsidRPr="00981A15">
        <w:rPr>
          <w:lang w:val="pt"/>
        </w:rPr>
        <w:t xml:space="preserve">o Presidente </w:t>
      </w:r>
      <w:r w:rsidR="00DD380D">
        <w:rPr>
          <w:lang w:val="pt"/>
        </w:rPr>
        <w:t>do Comitê</w:t>
      </w:r>
      <w:r w:rsidR="00DD380D" w:rsidRPr="00981A15">
        <w:rPr>
          <w:lang w:val="pt"/>
        </w:rPr>
        <w:t xml:space="preserve"> de Ética e </w:t>
      </w:r>
      <w:r w:rsidR="00DD380D">
        <w:rPr>
          <w:lang w:val="pt"/>
        </w:rPr>
        <w:t>Compliance</w:t>
      </w:r>
      <w:r w:rsidRPr="00981A15">
        <w:rPr>
          <w:lang w:val="pt"/>
        </w:rPr>
        <w:t>.</w:t>
      </w:r>
    </w:p>
    <w:p w14:paraId="335F7CC4" w14:textId="024678CD" w:rsidR="006A70A9" w:rsidRPr="00C42C2E" w:rsidRDefault="00787C38" w:rsidP="00AF7C5D">
      <w:pPr>
        <w:pStyle w:val="PargrafodaLista"/>
        <w:spacing w:before="160" w:after="16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Se for verificada a </w:t>
      </w:r>
      <w:r w:rsidR="00DD380D">
        <w:rPr>
          <w:lang w:val="pt"/>
        </w:rPr>
        <w:t xml:space="preserve">existência de </w:t>
      </w:r>
      <w:r w:rsidRPr="00981A15">
        <w:rPr>
          <w:lang w:val="pt"/>
        </w:rPr>
        <w:t>retaliação, serão tomadas as medidas corretivas necessárias.</w:t>
      </w:r>
    </w:p>
    <w:p w14:paraId="71423F92" w14:textId="77777777" w:rsidR="00141DF3" w:rsidRPr="00C42C2E" w:rsidRDefault="00FE2463" w:rsidP="00AF7C5D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  <w:lang w:val="pt-BR"/>
        </w:rPr>
      </w:pPr>
      <w:bookmarkStart w:id="24" w:name="_Toc12010456"/>
      <w:bookmarkStart w:id="25" w:name="_Toc13584617"/>
      <w:r w:rsidRPr="00981A15">
        <w:rPr>
          <w:color w:val="003366"/>
          <w:szCs w:val="22"/>
          <w:lang w:val="pt"/>
        </w:rPr>
        <w:t xml:space="preserve">    Artigo 9º. </w:t>
      </w:r>
      <w:r w:rsidRPr="000471E8">
        <w:rPr>
          <w:i/>
          <w:iCs/>
          <w:color w:val="003366"/>
          <w:szCs w:val="22"/>
          <w:lang w:val="pt"/>
        </w:rPr>
        <w:t>Outros direitos e garantias do Canal do Código de Ética</w:t>
      </w:r>
      <w:bookmarkEnd w:id="24"/>
      <w:bookmarkEnd w:id="25"/>
    </w:p>
    <w:p w14:paraId="158DB21D" w14:textId="62FBF157" w:rsidR="001C110A" w:rsidRPr="00C42C2E" w:rsidRDefault="00CD3170" w:rsidP="00372E37">
      <w:pPr>
        <w:pStyle w:val="PargrafodaLista"/>
        <w:numPr>
          <w:ilvl w:val="0"/>
          <w:numId w:val="1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Comitê de Ética e </w:t>
      </w:r>
      <w:r w:rsidR="004319CB">
        <w:rPr>
          <w:lang w:val="pt"/>
        </w:rPr>
        <w:t>Compliance</w:t>
      </w:r>
      <w:r w:rsidR="004319CB" w:rsidRPr="00981A15">
        <w:rPr>
          <w:lang w:val="pt"/>
        </w:rPr>
        <w:t xml:space="preserve"> </w:t>
      </w:r>
      <w:r w:rsidRPr="00981A15">
        <w:rPr>
          <w:lang w:val="pt"/>
        </w:rPr>
        <w:t xml:space="preserve">garantirá o </w:t>
      </w:r>
      <w:r w:rsidR="004319CB">
        <w:rPr>
          <w:lang w:val="pt"/>
        </w:rPr>
        <w:t>respeito</w:t>
      </w:r>
      <w:r w:rsidR="004319CB" w:rsidRPr="00981A15">
        <w:rPr>
          <w:lang w:val="pt"/>
        </w:rPr>
        <w:t xml:space="preserve"> </w:t>
      </w:r>
      <w:r w:rsidR="004319CB">
        <w:rPr>
          <w:lang w:val="pt"/>
        </w:rPr>
        <w:t>a</w:t>
      </w:r>
      <w:r w:rsidR="004319CB" w:rsidRPr="00981A15">
        <w:rPr>
          <w:lang w:val="pt"/>
        </w:rPr>
        <w:t xml:space="preserve">os </w:t>
      </w:r>
      <w:r w:rsidRPr="00981A15">
        <w:rPr>
          <w:lang w:val="pt"/>
        </w:rPr>
        <w:t xml:space="preserve">seguintes direitos e garantias durante o processamento de </w:t>
      </w:r>
      <w:r w:rsidR="004319CB">
        <w:rPr>
          <w:lang w:val="pt"/>
        </w:rPr>
        <w:t>Consultas</w:t>
      </w:r>
      <w:r w:rsidR="004319CB" w:rsidRPr="00981A15">
        <w:rPr>
          <w:lang w:val="pt"/>
        </w:rPr>
        <w:t xml:space="preserve"> </w:t>
      </w:r>
      <w:r w:rsidRPr="00981A15">
        <w:rPr>
          <w:lang w:val="pt"/>
        </w:rPr>
        <w:t xml:space="preserve">e </w:t>
      </w:r>
      <w:r w:rsidR="004319CB">
        <w:rPr>
          <w:lang w:val="pt"/>
        </w:rPr>
        <w:t>Protocolos de Denúncia</w:t>
      </w:r>
      <w:r w:rsidRPr="00981A15">
        <w:rPr>
          <w:lang w:val="pt"/>
        </w:rPr>
        <w:t xml:space="preserve"> recebidos:</w:t>
      </w:r>
    </w:p>
    <w:p w14:paraId="77F6AF90" w14:textId="4C8DC3EC" w:rsidR="006A70A9" w:rsidRPr="00C42C2E" w:rsidRDefault="001B3B9A" w:rsidP="00372E37">
      <w:pPr>
        <w:pStyle w:val="PargrafodaLista"/>
        <w:numPr>
          <w:ilvl w:val="1"/>
          <w:numId w:val="16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u w:val="single"/>
          <w:lang w:val="pt"/>
        </w:rPr>
        <w:t xml:space="preserve">Tutela </w:t>
      </w:r>
      <w:r w:rsidR="004319CB">
        <w:rPr>
          <w:u w:val="single"/>
          <w:lang w:val="pt"/>
        </w:rPr>
        <w:t>e</w:t>
      </w:r>
      <w:r w:rsidR="004319CB" w:rsidRPr="00981A15">
        <w:rPr>
          <w:u w:val="single"/>
          <w:lang w:val="pt"/>
        </w:rPr>
        <w:t>fetiva</w:t>
      </w:r>
      <w:r w:rsidRPr="00981A15">
        <w:rPr>
          <w:lang w:val="pt"/>
        </w:rPr>
        <w:t xml:space="preserve">: A análise de qualquer Consulta e </w:t>
      </w:r>
      <w:r w:rsidR="004319CB">
        <w:rPr>
          <w:lang w:val="pt"/>
        </w:rPr>
        <w:t>Denúncia</w:t>
      </w:r>
      <w:r w:rsidR="004319CB" w:rsidRPr="00981A15">
        <w:rPr>
          <w:lang w:val="pt"/>
        </w:rPr>
        <w:t xml:space="preserve"> </w:t>
      </w:r>
      <w:r w:rsidRPr="00981A15">
        <w:rPr>
          <w:lang w:val="pt"/>
        </w:rPr>
        <w:t xml:space="preserve">apresentada </w:t>
      </w:r>
      <w:r w:rsidR="004319CB">
        <w:rPr>
          <w:lang w:val="pt"/>
        </w:rPr>
        <w:t>por meio</w:t>
      </w:r>
      <w:r w:rsidR="004319CB" w:rsidRPr="00981A15">
        <w:rPr>
          <w:lang w:val="pt"/>
        </w:rPr>
        <w:t xml:space="preserve"> </w:t>
      </w:r>
      <w:r w:rsidRPr="00981A15">
        <w:rPr>
          <w:lang w:val="pt"/>
        </w:rPr>
        <w:t>do Canal do Código de Ética é garantida.</w:t>
      </w:r>
    </w:p>
    <w:p w14:paraId="4DBA2DE2" w14:textId="2AE79DAE" w:rsidR="006A70A9" w:rsidRPr="00C42C2E" w:rsidRDefault="00583D6D" w:rsidP="00372E37">
      <w:pPr>
        <w:pStyle w:val="PargrafodaLista"/>
        <w:numPr>
          <w:ilvl w:val="1"/>
          <w:numId w:val="16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u w:val="single"/>
          <w:lang w:val="pt"/>
        </w:rPr>
        <w:t>Proporcionalidade</w:t>
      </w:r>
      <w:r w:rsidR="008B4BC9" w:rsidRPr="00981A15">
        <w:rPr>
          <w:lang w:val="pt"/>
        </w:rPr>
        <w:t xml:space="preserve">: A </w:t>
      </w:r>
      <w:r w:rsidR="001123E1">
        <w:rPr>
          <w:lang w:val="pt"/>
        </w:rPr>
        <w:t>compilação e obtenção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 xml:space="preserve">de dados e informações durante o processamento de </w:t>
      </w:r>
      <w:r w:rsidR="001123E1">
        <w:rPr>
          <w:lang w:val="pt"/>
        </w:rPr>
        <w:t>Consultas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 xml:space="preserve">e </w:t>
      </w:r>
      <w:r w:rsidR="001123E1">
        <w:rPr>
          <w:lang w:val="pt"/>
        </w:rPr>
        <w:t>Protocolos de Denúncia</w:t>
      </w:r>
      <w:r w:rsidR="008B4BC9" w:rsidRPr="00981A15">
        <w:rPr>
          <w:lang w:val="pt"/>
        </w:rPr>
        <w:t xml:space="preserve"> (i) limita</w:t>
      </w:r>
      <w:r w:rsidR="001123E1">
        <w:rPr>
          <w:lang w:val="pt"/>
        </w:rPr>
        <w:t>r</w:t>
      </w:r>
      <w:r w:rsidR="008B4BC9" w:rsidRPr="00981A15">
        <w:rPr>
          <w:lang w:val="pt"/>
        </w:rPr>
        <w:t>-se</w:t>
      </w:r>
      <w:r w:rsidR="001123E1">
        <w:rPr>
          <w:lang w:val="pt"/>
        </w:rPr>
        <w:t>-á</w:t>
      </w:r>
      <w:r w:rsidR="008B4BC9" w:rsidRPr="00981A15">
        <w:rPr>
          <w:lang w:val="pt"/>
        </w:rPr>
        <w:t xml:space="preserve"> ao </w:t>
      </w:r>
      <w:r w:rsidR="001123E1">
        <w:rPr>
          <w:lang w:val="pt"/>
        </w:rPr>
        <w:t>estrita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>e objetivamente necessário para o seu devido processamento, bem como para verificar a realidade dos fatos relatados; (</w:t>
      </w:r>
      <w:proofErr w:type="spellStart"/>
      <w:r w:rsidR="008B4BC9" w:rsidRPr="00981A15">
        <w:rPr>
          <w:lang w:val="pt"/>
        </w:rPr>
        <w:t>ii</w:t>
      </w:r>
      <w:proofErr w:type="spellEnd"/>
      <w:r w:rsidR="008B4BC9" w:rsidRPr="00981A15">
        <w:rPr>
          <w:lang w:val="pt"/>
        </w:rPr>
        <w:t>) ser</w:t>
      </w:r>
      <w:r w:rsidR="001123E1">
        <w:rPr>
          <w:lang w:val="pt"/>
        </w:rPr>
        <w:t>á</w:t>
      </w:r>
      <w:r w:rsidR="008B4BC9" w:rsidRPr="00981A15">
        <w:rPr>
          <w:lang w:val="pt"/>
        </w:rPr>
        <w:t xml:space="preserve"> </w:t>
      </w:r>
      <w:r w:rsidR="001123E1" w:rsidRPr="00981A15">
        <w:rPr>
          <w:lang w:val="pt"/>
        </w:rPr>
        <w:t>processad</w:t>
      </w:r>
      <w:r w:rsidR="001123E1">
        <w:rPr>
          <w:lang w:val="pt"/>
        </w:rPr>
        <w:t>a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 xml:space="preserve">em todos os momentos de acordo com as normas aplicáveis de proteção de dados pessoais, para fins legítimos e específicos, sem </w:t>
      </w:r>
      <w:r w:rsidR="001123E1">
        <w:rPr>
          <w:lang w:val="pt"/>
        </w:rPr>
        <w:t>que seja utilizada</w:t>
      </w:r>
      <w:r w:rsidR="008B4BC9" w:rsidRPr="00981A15">
        <w:rPr>
          <w:lang w:val="pt"/>
        </w:rPr>
        <w:t xml:space="preserve"> para fins incompatíveis com esse propósito; e (</w:t>
      </w:r>
      <w:proofErr w:type="spellStart"/>
      <w:r w:rsidR="008B4BC9" w:rsidRPr="00981A15">
        <w:rPr>
          <w:lang w:val="pt"/>
        </w:rPr>
        <w:t>iii</w:t>
      </w:r>
      <w:proofErr w:type="spellEnd"/>
      <w:r w:rsidR="008B4BC9" w:rsidRPr="00981A15">
        <w:rPr>
          <w:lang w:val="pt"/>
        </w:rPr>
        <w:t xml:space="preserve">) </w:t>
      </w:r>
      <w:r w:rsidR="001123E1" w:rsidRPr="00981A15">
        <w:rPr>
          <w:lang w:val="pt"/>
        </w:rPr>
        <w:t>deve</w:t>
      </w:r>
      <w:r w:rsidR="001123E1">
        <w:rPr>
          <w:lang w:val="pt"/>
        </w:rPr>
        <w:t>rá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 xml:space="preserve">ser </w:t>
      </w:r>
      <w:r w:rsidR="001123E1">
        <w:rPr>
          <w:lang w:val="pt"/>
        </w:rPr>
        <w:t>adequada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 xml:space="preserve">e não </w:t>
      </w:r>
      <w:r w:rsidR="001123E1" w:rsidRPr="00981A15">
        <w:rPr>
          <w:lang w:val="pt"/>
        </w:rPr>
        <w:t>excessiv</w:t>
      </w:r>
      <w:r w:rsidR="001123E1">
        <w:rPr>
          <w:lang w:val="pt"/>
        </w:rPr>
        <w:t>a</w:t>
      </w:r>
      <w:r w:rsidR="001123E1" w:rsidRPr="00981A15">
        <w:rPr>
          <w:lang w:val="pt"/>
        </w:rPr>
        <w:t xml:space="preserve"> </w:t>
      </w:r>
      <w:r w:rsidR="008B4BC9" w:rsidRPr="00981A15">
        <w:rPr>
          <w:lang w:val="pt"/>
        </w:rPr>
        <w:t>em relação a esses propósitos.</w:t>
      </w:r>
      <w:bookmarkStart w:id="26" w:name="_Toc467513977"/>
      <w:bookmarkStart w:id="27" w:name="_Toc467514389"/>
      <w:bookmarkStart w:id="28" w:name="_Toc467514390"/>
      <w:bookmarkStart w:id="29" w:name="_Toc467513979"/>
      <w:bookmarkStart w:id="30" w:name="_Toc467514391"/>
      <w:bookmarkEnd w:id="26"/>
      <w:bookmarkEnd w:id="27"/>
      <w:bookmarkEnd w:id="28"/>
      <w:bookmarkEnd w:id="29"/>
      <w:bookmarkEnd w:id="30"/>
    </w:p>
    <w:p w14:paraId="7A7F19A1" w14:textId="7A59DF5B" w:rsidR="001B4416" w:rsidRPr="00C42C2E" w:rsidRDefault="001B4416" w:rsidP="001B4416">
      <w:pPr>
        <w:pStyle w:val="PargrafodaLista"/>
        <w:spacing w:before="160" w:after="160"/>
        <w:ind w:left="1134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Em particular, nos casos em que for considerado necessário monitorar os recursos</w:t>
      </w:r>
      <w:r w:rsidR="001123E1">
        <w:rPr>
          <w:lang w:val="pt"/>
        </w:rPr>
        <w:t xml:space="preserve"> informáticos </w:t>
      </w:r>
      <w:r w:rsidRPr="00981A15">
        <w:rPr>
          <w:lang w:val="pt"/>
        </w:rPr>
        <w:t xml:space="preserve">dos </w:t>
      </w:r>
      <w:r w:rsidR="001123E1">
        <w:rPr>
          <w:lang w:val="pt"/>
        </w:rPr>
        <w:t>Colaboradores</w:t>
      </w:r>
      <w:r w:rsidRPr="00981A15">
        <w:rPr>
          <w:lang w:val="pt"/>
        </w:rPr>
        <w:t xml:space="preserve">, serão </w:t>
      </w:r>
      <w:r w:rsidR="001123E1">
        <w:rPr>
          <w:lang w:val="pt"/>
        </w:rPr>
        <w:t>observadas</w:t>
      </w:r>
      <w:r w:rsidR="001123E1" w:rsidRPr="00981A15">
        <w:rPr>
          <w:lang w:val="pt"/>
        </w:rPr>
        <w:t xml:space="preserve"> </w:t>
      </w:r>
      <w:r w:rsidRPr="00981A15">
        <w:rPr>
          <w:lang w:val="pt"/>
        </w:rPr>
        <w:t xml:space="preserve">as disposições tanto </w:t>
      </w:r>
      <w:r w:rsidR="001123E1" w:rsidRPr="00981A15">
        <w:rPr>
          <w:lang w:val="pt"/>
        </w:rPr>
        <w:t>d</w:t>
      </w:r>
      <w:r w:rsidR="001123E1">
        <w:rPr>
          <w:lang w:val="pt"/>
        </w:rPr>
        <w:t>a legislação</w:t>
      </w:r>
      <w:r w:rsidRPr="00981A15">
        <w:rPr>
          <w:lang w:val="pt"/>
        </w:rPr>
        <w:t xml:space="preserve"> vigente quanto </w:t>
      </w:r>
      <w:r w:rsidR="001123E1">
        <w:rPr>
          <w:lang w:val="pt"/>
        </w:rPr>
        <w:t>da normativa interna</w:t>
      </w:r>
      <w:r w:rsidRPr="00981A15">
        <w:rPr>
          <w:lang w:val="pt"/>
        </w:rPr>
        <w:t xml:space="preserve"> do Grupo sobre segurança da informação.</w:t>
      </w:r>
    </w:p>
    <w:p w14:paraId="79073038" w14:textId="725C446A" w:rsidR="006A70A9" w:rsidRPr="00C42C2E" w:rsidRDefault="00E376EF" w:rsidP="00372E37">
      <w:pPr>
        <w:pStyle w:val="PargrafodaLista"/>
        <w:numPr>
          <w:ilvl w:val="1"/>
          <w:numId w:val="16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u w:val="single"/>
          <w:lang w:val="pt"/>
        </w:rPr>
        <w:t>Imparcialidade</w:t>
      </w:r>
      <w:r w:rsidR="005E3CEE" w:rsidRPr="00981A15">
        <w:rPr>
          <w:lang w:val="pt"/>
        </w:rPr>
        <w:t xml:space="preserve">: As </w:t>
      </w:r>
      <w:r w:rsidR="001123E1">
        <w:rPr>
          <w:lang w:val="pt"/>
        </w:rPr>
        <w:t>Consultas</w:t>
      </w:r>
      <w:r w:rsidR="001123E1" w:rsidRPr="00981A15">
        <w:rPr>
          <w:lang w:val="pt"/>
        </w:rPr>
        <w:t xml:space="preserve"> </w:t>
      </w:r>
      <w:r w:rsidR="005E3CEE" w:rsidRPr="00981A15">
        <w:rPr>
          <w:lang w:val="pt"/>
        </w:rPr>
        <w:t xml:space="preserve">e </w:t>
      </w:r>
      <w:r w:rsidR="001123E1">
        <w:rPr>
          <w:lang w:val="pt"/>
        </w:rPr>
        <w:t>Denúncias</w:t>
      </w:r>
      <w:r w:rsidR="001123E1" w:rsidRPr="00981A15">
        <w:rPr>
          <w:lang w:val="pt"/>
        </w:rPr>
        <w:t xml:space="preserve"> </w:t>
      </w:r>
      <w:r w:rsidR="005E3CEE" w:rsidRPr="00981A15">
        <w:rPr>
          <w:lang w:val="pt"/>
        </w:rPr>
        <w:t xml:space="preserve">serão sempre tratadas de forma equitativa, completa, objetiva e independente. </w:t>
      </w:r>
    </w:p>
    <w:p w14:paraId="23D1C291" w14:textId="3A91A8EE" w:rsidR="006A70A9" w:rsidRPr="00C42C2E" w:rsidRDefault="00237FEC" w:rsidP="00372E37">
      <w:pPr>
        <w:pStyle w:val="PargrafodaLista"/>
        <w:numPr>
          <w:ilvl w:val="1"/>
          <w:numId w:val="16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u w:val="single"/>
          <w:lang w:val="pt"/>
        </w:rPr>
        <w:t>Oitiva de</w:t>
      </w:r>
      <w:r w:rsidR="009F2939" w:rsidRPr="00981A15">
        <w:rPr>
          <w:u w:val="single"/>
          <w:lang w:val="pt"/>
        </w:rPr>
        <w:t xml:space="preserve"> todas as partes</w:t>
      </w:r>
      <w:r w:rsidR="009F2939" w:rsidRPr="00981A15">
        <w:rPr>
          <w:lang w:val="pt"/>
        </w:rPr>
        <w:t xml:space="preserve">: Denunciante e </w:t>
      </w:r>
      <w:r>
        <w:rPr>
          <w:lang w:val="pt"/>
        </w:rPr>
        <w:t>Denunciado</w:t>
      </w:r>
      <w:r w:rsidRPr="00981A15">
        <w:rPr>
          <w:lang w:val="pt"/>
        </w:rPr>
        <w:t xml:space="preserve"> </w:t>
      </w:r>
      <w:r w:rsidR="009F2939" w:rsidRPr="00981A15">
        <w:rPr>
          <w:lang w:val="pt"/>
        </w:rPr>
        <w:t xml:space="preserve">serão ouvidos no processamento de um </w:t>
      </w:r>
      <w:r>
        <w:rPr>
          <w:lang w:val="pt"/>
        </w:rPr>
        <w:t>Protocolo de Denúncia</w:t>
      </w:r>
      <w:r w:rsidR="009F2939" w:rsidRPr="00981A15">
        <w:rPr>
          <w:lang w:val="pt"/>
        </w:rPr>
        <w:t>, a menos que qualquer das circunstâncias previstas neste Regulamento esteja presente.</w:t>
      </w:r>
    </w:p>
    <w:p w14:paraId="4121EFA5" w14:textId="0A1A55A7" w:rsidR="00DA1801" w:rsidRPr="00C42C2E" w:rsidRDefault="00DA1801" w:rsidP="00F27230">
      <w:pPr>
        <w:pStyle w:val="PargrafodaLista"/>
        <w:spacing w:before="160" w:after="160"/>
        <w:ind w:left="1134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Além disso, se necessário, potenciais testemunhas e/ou </w:t>
      </w:r>
      <w:r w:rsidR="00237FEC">
        <w:rPr>
          <w:lang w:val="pt"/>
        </w:rPr>
        <w:t xml:space="preserve">seus </w:t>
      </w:r>
      <w:r w:rsidRPr="00981A15">
        <w:rPr>
          <w:lang w:val="pt"/>
        </w:rPr>
        <w:t xml:space="preserve">responsáveis ou gestores de outras áreas e departamentos envolvidos </w:t>
      </w:r>
      <w:r w:rsidR="00237FEC" w:rsidRPr="00981A15">
        <w:rPr>
          <w:lang w:val="pt"/>
        </w:rPr>
        <w:t>pode</w:t>
      </w:r>
      <w:r w:rsidR="00237FEC">
        <w:rPr>
          <w:lang w:val="pt"/>
        </w:rPr>
        <w:t>rão</w:t>
      </w:r>
      <w:r w:rsidR="00237FEC" w:rsidRPr="00981A15">
        <w:rPr>
          <w:lang w:val="pt"/>
        </w:rPr>
        <w:t xml:space="preserve"> </w:t>
      </w:r>
      <w:r w:rsidRPr="00981A15">
        <w:rPr>
          <w:lang w:val="pt"/>
        </w:rPr>
        <w:t xml:space="preserve">ser ouvidos para a correta execução da instrução. </w:t>
      </w:r>
    </w:p>
    <w:p w14:paraId="4DF364E8" w14:textId="5B4C7D90" w:rsidR="006A70A9" w:rsidRPr="00C42C2E" w:rsidRDefault="00E8700E" w:rsidP="00372E37">
      <w:pPr>
        <w:pStyle w:val="PargrafodaLista"/>
        <w:numPr>
          <w:ilvl w:val="1"/>
          <w:numId w:val="16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u w:val="single"/>
          <w:lang w:val="pt"/>
        </w:rPr>
        <w:t>Presunção de inocência</w:t>
      </w:r>
      <w:r w:rsidRPr="00981A15">
        <w:rPr>
          <w:lang w:val="pt"/>
        </w:rPr>
        <w:t xml:space="preserve">: Todos os </w:t>
      </w:r>
      <w:r w:rsidR="00237FEC">
        <w:rPr>
          <w:lang w:val="pt"/>
        </w:rPr>
        <w:t>Colaboradores</w:t>
      </w:r>
      <w:r w:rsidR="00237FEC" w:rsidRPr="00981A15">
        <w:rPr>
          <w:lang w:val="pt"/>
        </w:rPr>
        <w:t xml:space="preserve"> </w:t>
      </w:r>
      <w:r w:rsidRPr="00981A15">
        <w:rPr>
          <w:lang w:val="pt"/>
        </w:rPr>
        <w:t xml:space="preserve">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são inocentes de qualquer </w:t>
      </w:r>
      <w:r w:rsidR="00237FEC">
        <w:rPr>
          <w:lang w:val="pt"/>
        </w:rPr>
        <w:t>suposta violação objeto de Denúncia</w:t>
      </w:r>
      <w:r w:rsidRPr="00981A15">
        <w:rPr>
          <w:lang w:val="pt"/>
        </w:rPr>
        <w:t xml:space="preserve"> até que se prove o contrário.</w:t>
      </w:r>
    </w:p>
    <w:p w14:paraId="0D72FB91" w14:textId="474FAEFE" w:rsidR="00A13329" w:rsidRPr="00C42C2E" w:rsidRDefault="008C6F2A" w:rsidP="00372E37">
      <w:pPr>
        <w:pStyle w:val="PargrafodaLista"/>
        <w:numPr>
          <w:ilvl w:val="1"/>
          <w:numId w:val="16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u w:val="single"/>
          <w:lang w:val="pt"/>
        </w:rPr>
        <w:t>Proteção de dados pessoais</w:t>
      </w:r>
      <w:r w:rsidRPr="000471E8">
        <w:rPr>
          <w:lang w:val="pt"/>
        </w:rPr>
        <w:t xml:space="preserve">: O processamento dos </w:t>
      </w:r>
      <w:r w:rsidR="00237FEC">
        <w:rPr>
          <w:lang w:val="pt"/>
        </w:rPr>
        <w:t>Protocolos de Consulta e Denúncia</w:t>
      </w:r>
      <w:r w:rsidRPr="000471E8">
        <w:rPr>
          <w:lang w:val="pt"/>
        </w:rPr>
        <w:t xml:space="preserve"> respeitará o direito de todas as pessoas envolvidas de ter seus</w:t>
      </w:r>
      <w:r w:rsidR="00237FEC">
        <w:rPr>
          <w:lang w:val="pt"/>
        </w:rPr>
        <w:t xml:space="preserve"> </w:t>
      </w:r>
      <w:r w:rsidR="008B4BC9" w:rsidRPr="00237FEC">
        <w:rPr>
          <w:lang w:val="pt"/>
        </w:rPr>
        <w:t xml:space="preserve">dados </w:t>
      </w:r>
      <w:r w:rsidR="008B4BC9" w:rsidRPr="00981A15">
        <w:rPr>
          <w:lang w:val="pt"/>
        </w:rPr>
        <w:t xml:space="preserve">pessoais e informações privadas tratados confidencialmente e de acordo com a legislação de dados pessoais aplicável. </w:t>
      </w:r>
    </w:p>
    <w:p w14:paraId="0F2990A4" w14:textId="77777777" w:rsidR="005F43ED" w:rsidRPr="00C42C2E" w:rsidRDefault="005F43ED" w:rsidP="001A5F66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u w:val="single"/>
          <w:lang w:val="pt-BR"/>
        </w:rPr>
      </w:pPr>
    </w:p>
    <w:p w14:paraId="489EA870" w14:textId="77777777" w:rsidR="00380AFE" w:rsidRPr="00C42C2E" w:rsidRDefault="00083DC1" w:rsidP="001A5F66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lang w:val="pt-BR"/>
        </w:rPr>
      </w:pPr>
      <w:bookmarkStart w:id="31" w:name="_Toc12010457"/>
      <w:bookmarkStart w:id="32" w:name="_Toc13584618"/>
      <w:r w:rsidRPr="00981A15">
        <w:rPr>
          <w:color w:val="FF6600"/>
          <w:szCs w:val="22"/>
          <w:u w:val="single"/>
          <w:lang w:val="pt"/>
        </w:rPr>
        <w:t>CAPÍTULO III</w:t>
      </w:r>
      <w:r w:rsidRPr="00981A15">
        <w:rPr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="004631A8" w:rsidRPr="00981A15">
        <w:rPr>
          <w:i/>
          <w:color w:val="FF6600"/>
          <w:szCs w:val="22"/>
          <w:u w:val="single"/>
          <w:lang w:val="pt"/>
        </w:rPr>
        <w:t>ACESSO AO CANAL DO CÓDIGO DE ÉTICA</w:t>
      </w:r>
      <w:bookmarkEnd w:id="31"/>
      <w:bookmarkEnd w:id="32"/>
    </w:p>
    <w:p w14:paraId="09B0A7C2" w14:textId="2C9CDDDE" w:rsidR="0052645D" w:rsidRPr="000471E8" w:rsidRDefault="00083DC1" w:rsidP="001A5F66">
      <w:pPr>
        <w:pStyle w:val="Articulo"/>
        <w:spacing w:before="160" w:after="160"/>
        <w:rPr>
          <w:rFonts w:ascii="FS Emeric" w:hAnsi="FS Emeric" w:cs="Open Sans Light"/>
          <w:b w:val="0"/>
          <w:i/>
          <w:iCs/>
          <w:color w:val="003366"/>
          <w:szCs w:val="22"/>
          <w:lang w:val="pt-BR"/>
        </w:rPr>
      </w:pPr>
      <w:bookmarkStart w:id="33" w:name="_Toc12010458"/>
      <w:bookmarkStart w:id="34" w:name="_Toc13584619"/>
      <w:r w:rsidRPr="00981A15">
        <w:rPr>
          <w:color w:val="003366"/>
          <w:szCs w:val="22"/>
          <w:lang w:val="pt"/>
        </w:rPr>
        <w:t xml:space="preserve">Artigo 10. </w:t>
      </w:r>
      <w:r w:rsidR="00237FEC">
        <w:rPr>
          <w:i/>
          <w:iCs/>
          <w:color w:val="003366"/>
          <w:szCs w:val="22"/>
          <w:lang w:val="pt"/>
        </w:rPr>
        <w:t>O aplicativo informático</w:t>
      </w:r>
      <w:r w:rsidR="002D7FA7" w:rsidRPr="000471E8">
        <w:rPr>
          <w:i/>
          <w:iCs/>
          <w:color w:val="003366"/>
          <w:szCs w:val="22"/>
          <w:lang w:val="pt"/>
        </w:rPr>
        <w:t xml:space="preserve"> do Canal do Código de Ética</w:t>
      </w:r>
      <w:r w:rsidR="002D7FA7" w:rsidRPr="000471E8" w:rsidDel="002D7FA7">
        <w:rPr>
          <w:i/>
          <w:iCs/>
          <w:color w:val="003366"/>
          <w:szCs w:val="22"/>
          <w:lang w:val="pt"/>
        </w:rPr>
        <w:t xml:space="preserve"> </w:t>
      </w:r>
      <w:bookmarkEnd w:id="33"/>
      <w:bookmarkEnd w:id="34"/>
    </w:p>
    <w:p w14:paraId="59207380" w14:textId="0A811A57" w:rsidR="00857AEB" w:rsidRPr="00C42C2E" w:rsidRDefault="00760B4C" w:rsidP="00CC4687">
      <w:pPr>
        <w:pStyle w:val="PargrafodaLista"/>
        <w:numPr>
          <w:ilvl w:val="0"/>
          <w:numId w:val="2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disponibiliza a todos os seus Colaboradore</w:t>
      </w:r>
      <w:r w:rsidR="005E7E3E">
        <w:rPr>
          <w:lang w:val="pt"/>
        </w:rPr>
        <w:t xml:space="preserve">s e colaboradores </w:t>
      </w:r>
      <w:r w:rsidRPr="00981A15">
        <w:rPr>
          <w:lang w:val="pt"/>
        </w:rPr>
        <w:t xml:space="preserve">e terceiros externos uma </w:t>
      </w:r>
      <w:r w:rsidR="00CC4687" w:rsidRPr="00981A15">
        <w:rPr>
          <w:b/>
          <w:lang w:val="pt"/>
        </w:rPr>
        <w:t>plataform</w:t>
      </w:r>
      <w:r w:rsidR="005E7E3E">
        <w:rPr>
          <w:b/>
          <w:lang w:val="pt"/>
        </w:rPr>
        <w:t xml:space="preserve">a informática </w:t>
      </w:r>
      <w:r>
        <w:rPr>
          <w:lang w:val="pt"/>
        </w:rPr>
        <w:t xml:space="preserve">para o </w:t>
      </w:r>
      <w:r w:rsidR="005E7E3E">
        <w:rPr>
          <w:lang w:val="pt"/>
        </w:rPr>
        <w:t>registro</w:t>
      </w:r>
      <w:r w:rsidR="005E7E3E">
        <w:rPr>
          <w:lang w:val="pt"/>
        </w:rPr>
        <w:t xml:space="preserve"> </w:t>
      </w:r>
      <w:r>
        <w:rPr>
          <w:lang w:val="pt"/>
        </w:rPr>
        <w:t>de Consultas</w:t>
      </w:r>
      <w:r w:rsidR="00110E87" w:rsidRPr="00981A15">
        <w:rPr>
          <w:lang w:val="pt"/>
        </w:rPr>
        <w:t xml:space="preserve"> e </w:t>
      </w:r>
      <w:r w:rsidR="005E7E3E">
        <w:rPr>
          <w:lang w:val="pt"/>
        </w:rPr>
        <w:t>Denúncias</w:t>
      </w:r>
      <w:r w:rsidR="00110E87" w:rsidRPr="00981A15">
        <w:rPr>
          <w:lang w:val="pt"/>
        </w:rPr>
        <w:t>.</w:t>
      </w:r>
    </w:p>
    <w:p w14:paraId="4CFBCDEA" w14:textId="71E503B3" w:rsidR="007F18A2" w:rsidRPr="00C42C2E" w:rsidRDefault="00857AEB" w:rsidP="00FD26E8">
      <w:pPr>
        <w:pStyle w:val="PargrafodaLista"/>
        <w:numPr>
          <w:ilvl w:val="0"/>
          <w:numId w:val="2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Além disso, Consultas e </w:t>
      </w:r>
      <w:r w:rsidR="005E7E3E">
        <w:rPr>
          <w:lang w:val="pt"/>
        </w:rPr>
        <w:t>Denúncias</w:t>
      </w:r>
      <w:r w:rsidR="005E7E3E" w:rsidRPr="00981A15">
        <w:rPr>
          <w:lang w:val="pt"/>
        </w:rPr>
        <w:t xml:space="preserve"> </w:t>
      </w:r>
      <w:r w:rsidRPr="00981A15">
        <w:rPr>
          <w:lang w:val="pt"/>
        </w:rPr>
        <w:t>pode</w:t>
      </w:r>
      <w:r w:rsidR="005E7E3E">
        <w:rPr>
          <w:lang w:val="pt"/>
        </w:rPr>
        <w:t>rão</w:t>
      </w:r>
      <w:r w:rsidRPr="00981A15">
        <w:rPr>
          <w:lang w:val="pt"/>
        </w:rPr>
        <w:t xml:space="preserve"> ser </w:t>
      </w:r>
      <w:r w:rsidR="005E7E3E">
        <w:rPr>
          <w:lang w:val="pt"/>
        </w:rPr>
        <w:t>comunicadas</w:t>
      </w:r>
      <w:r w:rsidR="005E7E3E" w:rsidRPr="00981A15">
        <w:rPr>
          <w:lang w:val="pt"/>
        </w:rPr>
        <w:t xml:space="preserve"> </w:t>
      </w:r>
      <w:r w:rsidRPr="00981A15">
        <w:rPr>
          <w:lang w:val="pt"/>
        </w:rPr>
        <w:t xml:space="preserve">por </w:t>
      </w:r>
      <w:r w:rsidRPr="000471E8">
        <w:rPr>
          <w:b/>
          <w:bCs/>
          <w:lang w:val="pt"/>
        </w:rPr>
        <w:t xml:space="preserve">outros </w:t>
      </w:r>
      <w:r w:rsidRPr="005E7E3E">
        <w:rPr>
          <w:b/>
          <w:bCs/>
          <w:lang w:val="pt"/>
        </w:rPr>
        <w:t>m</w:t>
      </w:r>
      <w:r w:rsidRPr="00981A15">
        <w:rPr>
          <w:b/>
          <w:lang w:val="pt"/>
        </w:rPr>
        <w:t>eios</w:t>
      </w:r>
      <w:r>
        <w:rPr>
          <w:lang w:val="pt"/>
        </w:rPr>
        <w:t xml:space="preserve"> </w:t>
      </w:r>
      <w:r w:rsidRPr="00981A15">
        <w:rPr>
          <w:lang w:val="pt"/>
        </w:rPr>
        <w:t xml:space="preserve">(por exemplo, comunicações verbais, e-mails para membros do </w:t>
      </w:r>
      <w:r w:rsidR="005E7E3E">
        <w:rPr>
          <w:lang w:val="pt"/>
        </w:rPr>
        <w:t>C</w:t>
      </w:r>
      <w:r w:rsidR="005E7E3E" w:rsidRPr="00981A15">
        <w:rPr>
          <w:lang w:val="pt"/>
        </w:rPr>
        <w:t>omitê</w:t>
      </w:r>
      <w:r w:rsidRPr="00981A15">
        <w:rPr>
          <w:lang w:val="pt"/>
        </w:rPr>
        <w:t xml:space="preserve">, </w:t>
      </w:r>
      <w:r w:rsidR="005E7E3E">
        <w:rPr>
          <w:lang w:val="pt"/>
        </w:rPr>
        <w:t>c</w:t>
      </w:r>
      <w:r w:rsidR="005E7E3E" w:rsidRPr="00981A15">
        <w:rPr>
          <w:lang w:val="pt"/>
        </w:rPr>
        <w:t>orreio</w:t>
      </w:r>
      <w:r w:rsidR="005E7E3E">
        <w:rPr>
          <w:lang w:val="pt"/>
        </w:rPr>
        <w:t>s</w:t>
      </w:r>
      <w:r w:rsidRPr="00981A15">
        <w:rPr>
          <w:lang w:val="pt"/>
        </w:rPr>
        <w:t xml:space="preserve"> etc.). Nesses casos, os administradores </w:t>
      </w:r>
      <w:r w:rsidR="005E7E3E">
        <w:rPr>
          <w:lang w:val="pt"/>
        </w:rPr>
        <w:t>as</w:t>
      </w:r>
      <w:r w:rsidR="005E7E3E" w:rsidRPr="00981A15">
        <w:rPr>
          <w:lang w:val="pt"/>
        </w:rPr>
        <w:t xml:space="preserve"> </w:t>
      </w:r>
      <w:r w:rsidR="005E7E3E">
        <w:rPr>
          <w:lang w:val="pt"/>
        </w:rPr>
        <w:t>registrarão</w:t>
      </w:r>
      <w:r w:rsidR="005E7E3E" w:rsidRPr="00981A15">
        <w:rPr>
          <w:lang w:val="pt"/>
        </w:rPr>
        <w:t xml:space="preserve"> </w:t>
      </w:r>
      <w:r w:rsidR="005E7E3E">
        <w:rPr>
          <w:lang w:val="pt"/>
        </w:rPr>
        <w:t>de ofício na plataforma</w:t>
      </w:r>
      <w:r w:rsidR="00FD26E8" w:rsidRPr="00981A15">
        <w:rPr>
          <w:i/>
          <w:lang w:val="pt"/>
        </w:rPr>
        <w:t>.</w:t>
      </w:r>
      <w:r>
        <w:rPr>
          <w:lang w:val="pt"/>
        </w:rPr>
        <w:t xml:space="preserve"> </w:t>
      </w:r>
      <w:r w:rsidR="00CF2523" w:rsidRPr="00981A15">
        <w:rPr>
          <w:lang w:val="pt"/>
        </w:rPr>
        <w:t xml:space="preserve"> </w:t>
      </w:r>
    </w:p>
    <w:p w14:paraId="731770BB" w14:textId="47573EBF" w:rsidR="00857AEB" w:rsidRPr="00C42C2E" w:rsidRDefault="001110E9" w:rsidP="00FD26E8">
      <w:pPr>
        <w:pStyle w:val="PargrafodaLista"/>
        <w:spacing w:before="160" w:after="16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Uma v</w:t>
      </w:r>
      <w:r w:rsidR="005E7E3E">
        <w:rPr>
          <w:lang w:val="pt"/>
        </w:rPr>
        <w:t xml:space="preserve">ez registradas, </w:t>
      </w:r>
      <w:r w:rsidR="005E7E3E" w:rsidRPr="000471E8">
        <w:rPr>
          <w:iCs/>
          <w:lang w:val="pt"/>
        </w:rPr>
        <w:t>elas</w:t>
      </w:r>
      <w:r w:rsidRPr="00981A15">
        <w:rPr>
          <w:lang w:val="pt"/>
        </w:rPr>
        <w:t xml:space="preserve"> </w:t>
      </w:r>
      <w:r w:rsidR="005E7E3E" w:rsidRPr="00981A15">
        <w:rPr>
          <w:lang w:val="pt"/>
        </w:rPr>
        <w:t>ser</w:t>
      </w:r>
      <w:r w:rsidR="005E7E3E">
        <w:rPr>
          <w:lang w:val="pt"/>
        </w:rPr>
        <w:t>ão</w:t>
      </w:r>
      <w:r w:rsidR="005E7E3E" w:rsidRPr="00981A15">
        <w:rPr>
          <w:lang w:val="pt"/>
        </w:rPr>
        <w:t xml:space="preserve"> processad</w:t>
      </w:r>
      <w:r w:rsidR="005E7E3E">
        <w:rPr>
          <w:lang w:val="pt"/>
        </w:rPr>
        <w:t>as</w:t>
      </w:r>
      <w:r w:rsidR="005E7E3E" w:rsidRPr="00981A15">
        <w:rPr>
          <w:lang w:val="pt"/>
        </w:rPr>
        <w:t xml:space="preserve"> </w:t>
      </w:r>
      <w:r w:rsidRPr="00981A15">
        <w:rPr>
          <w:lang w:val="pt"/>
        </w:rPr>
        <w:t xml:space="preserve">como qualquer </w:t>
      </w:r>
      <w:r w:rsidR="005E7E3E" w:rsidRPr="00981A15">
        <w:rPr>
          <w:lang w:val="pt"/>
        </w:rPr>
        <w:t>outr</w:t>
      </w:r>
      <w:r w:rsidR="005E7E3E">
        <w:rPr>
          <w:lang w:val="pt"/>
        </w:rPr>
        <w:t>a</w:t>
      </w:r>
      <w:r w:rsidR="005E7E3E" w:rsidRPr="00981A15">
        <w:rPr>
          <w:lang w:val="pt"/>
        </w:rPr>
        <w:t xml:space="preserve"> </w:t>
      </w:r>
      <w:r w:rsidR="005E7E3E">
        <w:rPr>
          <w:lang w:val="pt"/>
        </w:rPr>
        <w:t>Consulta</w:t>
      </w:r>
      <w:r w:rsidR="005E7E3E" w:rsidRPr="00981A15">
        <w:rPr>
          <w:lang w:val="pt"/>
        </w:rPr>
        <w:t xml:space="preserve"> </w:t>
      </w:r>
      <w:r w:rsidRPr="00981A15">
        <w:rPr>
          <w:lang w:val="pt"/>
        </w:rPr>
        <w:t xml:space="preserve">ou </w:t>
      </w:r>
      <w:r w:rsidR="005E7E3E">
        <w:rPr>
          <w:lang w:val="pt"/>
        </w:rPr>
        <w:t>Denúncia</w:t>
      </w:r>
      <w:r w:rsidR="005E7E3E" w:rsidRPr="00981A15">
        <w:rPr>
          <w:lang w:val="pt"/>
        </w:rPr>
        <w:t xml:space="preserve"> </w:t>
      </w:r>
      <w:r w:rsidRPr="00981A15">
        <w:rPr>
          <w:lang w:val="pt"/>
        </w:rPr>
        <w:t>conforme estabelecido nas seções a seguir.</w:t>
      </w:r>
    </w:p>
    <w:p w14:paraId="654CB742" w14:textId="790F0704" w:rsidR="00281C5C" w:rsidRPr="000471E8" w:rsidRDefault="00281C5C" w:rsidP="00CC4687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35" w:name="_Toc12010459"/>
      <w:bookmarkStart w:id="36" w:name="_Toc13584620"/>
      <w:r w:rsidRPr="00981A15">
        <w:rPr>
          <w:color w:val="003366"/>
          <w:szCs w:val="22"/>
          <w:lang w:val="pt"/>
        </w:rPr>
        <w:t xml:space="preserve">Artigo 11. </w:t>
      </w:r>
      <w:r w:rsidR="002D7FA7" w:rsidRPr="000471E8">
        <w:rPr>
          <w:i/>
          <w:iCs/>
          <w:color w:val="003366"/>
          <w:szCs w:val="22"/>
          <w:lang w:val="pt"/>
        </w:rPr>
        <w:t>Confidencialidade da plataforma do Canal</w:t>
      </w:r>
      <w:r w:rsidR="002D7FA7" w:rsidRPr="002D7FA7" w:rsidDel="002D7FA7">
        <w:rPr>
          <w:color w:val="003366"/>
          <w:szCs w:val="22"/>
          <w:lang w:val="pt"/>
        </w:rPr>
        <w:t xml:space="preserve"> </w:t>
      </w:r>
      <w:bookmarkEnd w:id="35"/>
      <w:bookmarkEnd w:id="36"/>
    </w:p>
    <w:p w14:paraId="4B1F4C99" w14:textId="2BC2BC44" w:rsidR="00281C5C" w:rsidRPr="00C42C2E" w:rsidRDefault="00281C5C" w:rsidP="00372E37">
      <w:pPr>
        <w:pStyle w:val="PargrafodaLista"/>
        <w:numPr>
          <w:ilvl w:val="0"/>
          <w:numId w:val="21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O sistema de acesso</w:t>
      </w:r>
      <w:r w:rsidR="005E7E3E">
        <w:rPr>
          <w:lang w:val="pt"/>
        </w:rPr>
        <w:t xml:space="preserve"> à ferramenta do Canal </w:t>
      </w:r>
      <w:r w:rsidRPr="000471E8">
        <w:rPr>
          <w:lang w:val="pt"/>
        </w:rPr>
        <w:t>é</w:t>
      </w:r>
      <w:r w:rsidRPr="00981A15">
        <w:rPr>
          <w:i/>
          <w:lang w:val="pt"/>
        </w:rPr>
        <w:t xml:space="preserve"> restrito</w:t>
      </w:r>
      <w:r>
        <w:rPr>
          <w:lang w:val="pt"/>
        </w:rPr>
        <w:t xml:space="preserve"> pela própria plataforma, de modo </w:t>
      </w:r>
      <w:r w:rsidRPr="00981A15">
        <w:rPr>
          <w:lang w:val="pt"/>
        </w:rPr>
        <w:t xml:space="preserve">que apenas o </w:t>
      </w:r>
      <w:r w:rsidRPr="000471E8">
        <w:rPr>
          <w:b/>
          <w:bCs/>
          <w:lang w:val="pt"/>
        </w:rPr>
        <w:t xml:space="preserve">Presidente do Comitê de Ética e Compliance e </w:t>
      </w:r>
      <w:r w:rsidR="005E7E3E">
        <w:rPr>
          <w:b/>
          <w:bCs/>
          <w:lang w:val="pt"/>
        </w:rPr>
        <w:t>os apoiadores</w:t>
      </w:r>
      <w:r w:rsidRPr="000471E8">
        <w:rPr>
          <w:b/>
          <w:bCs/>
          <w:lang w:val="pt"/>
        </w:rPr>
        <w:t xml:space="preserve"> </w:t>
      </w:r>
      <w:r w:rsidRPr="005E7E3E">
        <w:rPr>
          <w:b/>
          <w:bCs/>
          <w:lang w:val="pt"/>
        </w:rPr>
        <w:t>expressamente nomead</w:t>
      </w:r>
      <w:r w:rsidR="005E7E3E">
        <w:rPr>
          <w:b/>
          <w:bCs/>
          <w:lang w:val="pt"/>
        </w:rPr>
        <w:t>o</w:t>
      </w:r>
      <w:r w:rsidRPr="005E7E3E">
        <w:rPr>
          <w:b/>
          <w:bCs/>
          <w:lang w:val="pt"/>
        </w:rPr>
        <w:t>s</w:t>
      </w:r>
      <w:r w:rsidRPr="000471E8">
        <w:rPr>
          <w:b/>
          <w:bCs/>
          <w:lang w:val="pt"/>
        </w:rPr>
        <w:t xml:space="preserve"> </w:t>
      </w:r>
      <w:r w:rsidR="00DD34AC" w:rsidRPr="000471E8">
        <w:rPr>
          <w:b/>
          <w:bCs/>
          <w:lang w:val="pt"/>
        </w:rPr>
        <w:t>por ele</w:t>
      </w:r>
      <w:r w:rsidR="00DD34AC" w:rsidRPr="00981A15">
        <w:rPr>
          <w:lang w:val="pt"/>
        </w:rPr>
        <w:t xml:space="preserve"> (doravante, coletivamente, "Administradores") tenham acesso global </w:t>
      </w:r>
      <w:r w:rsidR="00265C16">
        <w:rPr>
          <w:lang w:val="pt"/>
        </w:rPr>
        <w:t>a ela.</w:t>
      </w:r>
    </w:p>
    <w:p w14:paraId="0ACA5976" w14:textId="6F85EE37" w:rsidR="00342586" w:rsidRPr="00C42C2E" w:rsidRDefault="00857AEB" w:rsidP="00372E37">
      <w:pPr>
        <w:pStyle w:val="PargrafodaLista"/>
        <w:numPr>
          <w:ilvl w:val="0"/>
          <w:numId w:val="21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aps/>
          <w:color w:val="FF6600"/>
          <w:u w:val="single"/>
          <w:lang w:val="pt-BR"/>
        </w:rPr>
      </w:pPr>
      <w:r w:rsidRPr="00981A15">
        <w:rPr>
          <w:lang w:val="pt"/>
        </w:rPr>
        <w:t xml:space="preserve">Os instrutores só poderão acessar os </w:t>
      </w:r>
      <w:r w:rsidR="00265C16">
        <w:rPr>
          <w:lang w:val="pt"/>
        </w:rPr>
        <w:t>Protocolos de Denúncia</w:t>
      </w:r>
      <w:r w:rsidRPr="00981A15">
        <w:rPr>
          <w:lang w:val="pt"/>
        </w:rPr>
        <w:t xml:space="preserve"> expressamente atribuídos</w:t>
      </w:r>
      <w:r w:rsidR="00265C16">
        <w:rPr>
          <w:lang w:val="pt"/>
        </w:rPr>
        <w:t xml:space="preserve"> a eles</w:t>
      </w:r>
      <w:r w:rsidRPr="00981A15">
        <w:rPr>
          <w:lang w:val="pt"/>
        </w:rPr>
        <w:t xml:space="preserve"> pelos Administradores ou pelos responsáveis p</w:t>
      </w:r>
      <w:r w:rsidR="00265C16">
        <w:rPr>
          <w:lang w:val="pt"/>
        </w:rPr>
        <w:t xml:space="preserve">or Compliance </w:t>
      </w:r>
      <w:r w:rsidRPr="00981A15">
        <w:rPr>
          <w:lang w:val="pt"/>
        </w:rPr>
        <w:t xml:space="preserve">nos países 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fora da Espanha.</w:t>
      </w:r>
    </w:p>
    <w:p w14:paraId="0FD6A91C" w14:textId="77777777" w:rsidR="00CD615A" w:rsidRPr="00C42C2E" w:rsidRDefault="00CD615A" w:rsidP="00857AEB">
      <w:pPr>
        <w:spacing w:before="160" w:after="160"/>
        <w:jc w:val="both"/>
        <w:rPr>
          <w:rFonts w:ascii="FS Emeric" w:hAnsi="FS Emeric" w:cs="Open Sans Light"/>
          <w:caps/>
          <w:color w:val="FF6600"/>
          <w:u w:val="single"/>
          <w:lang w:val="pt-BR"/>
        </w:rPr>
      </w:pPr>
    </w:p>
    <w:p w14:paraId="39225537" w14:textId="194AFE84" w:rsidR="00864786" w:rsidRPr="00C42C2E" w:rsidRDefault="006D3EE1" w:rsidP="00C90186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u w:val="single"/>
          <w:lang w:val="pt-BR"/>
        </w:rPr>
      </w:pPr>
      <w:bookmarkStart w:id="37" w:name="_Toc13584621"/>
      <w:r w:rsidRPr="00981A15">
        <w:rPr>
          <w:color w:val="FF6600"/>
          <w:szCs w:val="22"/>
          <w:u w:val="single"/>
          <w:lang w:val="pt"/>
        </w:rPr>
        <w:t>CAPÍTULO IV. PROCEDIMENTO PARA</w:t>
      </w:r>
      <w:r w:rsidR="002D7FA7">
        <w:rPr>
          <w:color w:val="FF6600"/>
          <w:szCs w:val="22"/>
          <w:u w:val="single"/>
          <w:lang w:val="pt"/>
        </w:rPr>
        <w:t xml:space="preserve"> O PROCESSAMENTO DAS</w:t>
      </w:r>
      <w:r w:rsidRPr="00981A15">
        <w:rPr>
          <w:color w:val="FF6600"/>
          <w:szCs w:val="22"/>
          <w:u w:val="single"/>
          <w:lang w:val="pt"/>
        </w:rPr>
        <w:t xml:space="preserve"> CONSULTAS</w:t>
      </w:r>
      <w:bookmarkEnd w:id="37"/>
    </w:p>
    <w:p w14:paraId="752BE1BD" w14:textId="2E8AD668" w:rsidR="00BE635F" w:rsidRPr="00C42C2E" w:rsidRDefault="00E824DF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38" w:name="_Toc12010460"/>
      <w:bookmarkStart w:id="39" w:name="_Toc13584622"/>
      <w:r w:rsidRPr="00981A15">
        <w:rPr>
          <w:color w:val="003366"/>
          <w:szCs w:val="22"/>
          <w:lang w:val="pt"/>
        </w:rPr>
        <w:t xml:space="preserve">Artigo 12. </w:t>
      </w:r>
      <w:r w:rsidRPr="00981A15">
        <w:rPr>
          <w:i/>
          <w:color w:val="003366"/>
          <w:szCs w:val="22"/>
          <w:lang w:val="pt"/>
        </w:rPr>
        <w:t xml:space="preserve">Procedimento para o processamento </w:t>
      </w:r>
      <w:r w:rsidR="002D7FA7" w:rsidRPr="00981A15">
        <w:rPr>
          <w:i/>
          <w:color w:val="003366"/>
          <w:szCs w:val="22"/>
          <w:lang w:val="pt"/>
        </w:rPr>
        <w:t>d</w:t>
      </w:r>
      <w:r w:rsidR="002D7FA7">
        <w:rPr>
          <w:i/>
          <w:color w:val="003366"/>
          <w:szCs w:val="22"/>
          <w:lang w:val="pt"/>
        </w:rPr>
        <w:t>as</w:t>
      </w:r>
      <w:r w:rsidR="002D7FA7" w:rsidRPr="00981A15">
        <w:rPr>
          <w:i/>
          <w:color w:val="003366"/>
          <w:szCs w:val="22"/>
          <w:lang w:val="pt"/>
        </w:rPr>
        <w:t xml:space="preserve"> </w:t>
      </w:r>
      <w:r w:rsidRPr="00981A15">
        <w:rPr>
          <w:i/>
          <w:color w:val="003366"/>
          <w:szCs w:val="22"/>
          <w:lang w:val="pt"/>
        </w:rPr>
        <w:t>Consultas</w:t>
      </w:r>
      <w:bookmarkEnd w:id="38"/>
      <w:bookmarkEnd w:id="39"/>
    </w:p>
    <w:p w14:paraId="2F8009CB" w14:textId="2AF49997" w:rsidR="006D3EE1" w:rsidRPr="00C42C2E" w:rsidRDefault="00F72E2E" w:rsidP="00372E37">
      <w:pPr>
        <w:pStyle w:val="PargrafodaLista"/>
        <w:numPr>
          <w:ilvl w:val="0"/>
          <w:numId w:val="22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Recebida ou incorporada a Consulta apropriada através do Canal, a plataforma</w:t>
      </w:r>
      <w:r w:rsidR="005E6135">
        <w:rPr>
          <w:lang w:val="pt"/>
        </w:rPr>
        <w:t xml:space="preserve"> a registrará</w:t>
      </w:r>
      <w:r w:rsidR="006D3EE1" w:rsidRPr="00981A15">
        <w:rPr>
          <w:lang w:val="pt"/>
        </w:rPr>
        <w:t xml:space="preserve"> automaticamente.</w:t>
      </w:r>
    </w:p>
    <w:p w14:paraId="5E048D95" w14:textId="26106A4F" w:rsidR="00CD615A" w:rsidRPr="00C42C2E" w:rsidRDefault="00CD615A" w:rsidP="001A5F66">
      <w:pPr>
        <w:pStyle w:val="Articulo"/>
        <w:spacing w:before="160" w:after="160"/>
        <w:rPr>
          <w:rFonts w:ascii="FS Emeric" w:hAnsi="FS Emeric" w:cs="Open Sans Light"/>
          <w:b w:val="0"/>
          <w:i/>
          <w:color w:val="003366"/>
          <w:szCs w:val="22"/>
          <w:lang w:val="pt-BR"/>
        </w:rPr>
      </w:pPr>
      <w:bookmarkStart w:id="40" w:name="_Toc12010461"/>
      <w:bookmarkStart w:id="41" w:name="_Toc13584623"/>
      <w:r w:rsidRPr="00981A15">
        <w:rPr>
          <w:color w:val="003366"/>
          <w:szCs w:val="22"/>
          <w:lang w:val="pt"/>
        </w:rPr>
        <w:t xml:space="preserve">Artigo 13. </w:t>
      </w:r>
      <w:r w:rsidRPr="00981A15">
        <w:rPr>
          <w:i/>
          <w:color w:val="003366"/>
          <w:szCs w:val="22"/>
          <w:lang w:val="pt"/>
        </w:rPr>
        <w:t>Prazo para</w:t>
      </w:r>
      <w:r w:rsidR="002D7FA7">
        <w:rPr>
          <w:i/>
          <w:color w:val="003366"/>
          <w:szCs w:val="22"/>
          <w:lang w:val="pt"/>
        </w:rPr>
        <w:t xml:space="preserve"> </w:t>
      </w:r>
      <w:r w:rsidR="001D3CCA">
        <w:rPr>
          <w:i/>
          <w:color w:val="003366"/>
          <w:szCs w:val="22"/>
          <w:lang w:val="pt"/>
        </w:rPr>
        <w:t>o encerramento</w:t>
      </w:r>
      <w:r w:rsidRPr="00981A15">
        <w:rPr>
          <w:i/>
          <w:color w:val="003366"/>
          <w:szCs w:val="22"/>
          <w:lang w:val="pt"/>
        </w:rPr>
        <w:t xml:space="preserve"> </w:t>
      </w:r>
      <w:r w:rsidR="002D7FA7" w:rsidRPr="00981A15">
        <w:rPr>
          <w:i/>
          <w:color w:val="003366"/>
          <w:szCs w:val="22"/>
          <w:lang w:val="pt"/>
        </w:rPr>
        <w:t>d</w:t>
      </w:r>
      <w:r w:rsidR="002D7FA7">
        <w:rPr>
          <w:i/>
          <w:color w:val="003366"/>
          <w:szCs w:val="22"/>
          <w:lang w:val="pt"/>
        </w:rPr>
        <w:t>as</w:t>
      </w:r>
      <w:r w:rsidR="002D7FA7" w:rsidRPr="00981A15">
        <w:rPr>
          <w:i/>
          <w:color w:val="003366"/>
          <w:szCs w:val="22"/>
          <w:lang w:val="pt"/>
        </w:rPr>
        <w:t xml:space="preserve"> </w:t>
      </w:r>
      <w:bookmarkEnd w:id="40"/>
      <w:bookmarkEnd w:id="41"/>
      <w:r w:rsidR="002D7FA7">
        <w:rPr>
          <w:i/>
          <w:color w:val="003366"/>
          <w:szCs w:val="22"/>
          <w:lang w:val="pt"/>
        </w:rPr>
        <w:t>C</w:t>
      </w:r>
      <w:r w:rsidR="002D7FA7" w:rsidRPr="00981A15">
        <w:rPr>
          <w:i/>
          <w:color w:val="003366"/>
          <w:szCs w:val="22"/>
          <w:lang w:val="pt"/>
        </w:rPr>
        <w:t>onsultas</w:t>
      </w:r>
    </w:p>
    <w:p w14:paraId="6FB868FD" w14:textId="1594CF97" w:rsidR="00356B00" w:rsidRPr="00C42C2E" w:rsidRDefault="00CD615A" w:rsidP="007E0596">
      <w:pPr>
        <w:pStyle w:val="PargrafodaLista"/>
        <w:numPr>
          <w:ilvl w:val="0"/>
          <w:numId w:val="2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As Consultas recebidas deve</w:t>
      </w:r>
      <w:r w:rsidR="001D3CCA">
        <w:rPr>
          <w:lang w:val="pt"/>
        </w:rPr>
        <w:t>rão</w:t>
      </w:r>
      <w:r w:rsidRPr="00981A15">
        <w:rPr>
          <w:lang w:val="pt"/>
        </w:rPr>
        <w:t xml:space="preserve"> ser resolvidas pela Unidade de Compliance do Grupo o mais rapidamente possível e, em qualquer caso, dentro do prazo máximo </w:t>
      </w:r>
      <w:r w:rsidR="00513C12" w:rsidRPr="00981A15">
        <w:rPr>
          <w:b/>
          <w:lang w:val="pt"/>
        </w:rPr>
        <w:t>de 5 (cinco) dias úteis.</w:t>
      </w:r>
      <w:r>
        <w:rPr>
          <w:lang w:val="pt"/>
        </w:rPr>
        <w:t xml:space="preserve"> </w:t>
      </w:r>
      <w:r w:rsidR="00356B00" w:rsidRPr="00981A15">
        <w:rPr>
          <w:lang w:val="pt"/>
        </w:rPr>
        <w:t xml:space="preserve"> </w:t>
      </w:r>
    </w:p>
    <w:p w14:paraId="10A0A647" w14:textId="712D4DE5" w:rsidR="00FC0864" w:rsidRPr="00C42C2E" w:rsidRDefault="00FC0864" w:rsidP="00FC0864">
      <w:pPr>
        <w:pStyle w:val="PargrafodaLista"/>
        <w:spacing w:before="160" w:after="16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Caso não seja uma questão </w:t>
      </w:r>
      <w:r w:rsidR="001D3CCA">
        <w:rPr>
          <w:lang w:val="pt"/>
        </w:rPr>
        <w:t>afeita</w:t>
      </w:r>
      <w:r w:rsidRPr="00981A15">
        <w:rPr>
          <w:lang w:val="pt"/>
        </w:rPr>
        <w:t xml:space="preserve"> </w:t>
      </w:r>
      <w:r w:rsidR="001D3CCA">
        <w:rPr>
          <w:lang w:val="pt"/>
        </w:rPr>
        <w:t>a</w:t>
      </w:r>
      <w:r w:rsidRPr="00981A15">
        <w:rPr>
          <w:lang w:val="pt"/>
        </w:rPr>
        <w:t xml:space="preserve">o Canal do Código de Ética - ou seja, </w:t>
      </w:r>
      <w:r w:rsidR="001D3CCA">
        <w:rPr>
          <w:lang w:val="pt"/>
        </w:rPr>
        <w:t>relacionada</w:t>
      </w:r>
      <w:r w:rsidR="001D3CCA" w:rsidRPr="00981A15">
        <w:rPr>
          <w:lang w:val="pt"/>
        </w:rPr>
        <w:t xml:space="preserve"> </w:t>
      </w:r>
      <w:r w:rsidR="001D3CCA">
        <w:rPr>
          <w:lang w:val="pt"/>
        </w:rPr>
        <w:t>a</w:t>
      </w:r>
      <w:r w:rsidRPr="00981A15">
        <w:rPr>
          <w:lang w:val="pt"/>
        </w:rPr>
        <w:t xml:space="preserve">o Código de Ética e/ou </w:t>
      </w:r>
      <w:r w:rsidR="001D3CCA">
        <w:rPr>
          <w:lang w:val="pt"/>
        </w:rPr>
        <w:t xml:space="preserve">normativa interna de </w:t>
      </w:r>
      <w:proofErr w:type="spellStart"/>
      <w:r w:rsidR="001D3CCA">
        <w:rPr>
          <w:lang w:val="pt"/>
        </w:rPr>
        <w:t>compliance</w:t>
      </w:r>
      <w:proofErr w:type="spellEnd"/>
      <w:r w:rsidRPr="00981A15">
        <w:rPr>
          <w:lang w:val="pt"/>
        </w:rPr>
        <w:t xml:space="preserve"> -</w:t>
      </w:r>
      <w:r w:rsidR="001D3CCA">
        <w:rPr>
          <w:lang w:val="pt"/>
        </w:rPr>
        <w:t>,</w:t>
      </w:r>
      <w:r w:rsidRPr="00981A15">
        <w:rPr>
          <w:lang w:val="pt"/>
        </w:rPr>
        <w:t xml:space="preserve"> no mesmo período </w:t>
      </w:r>
      <w:r w:rsidRPr="000471E8">
        <w:rPr>
          <w:bCs/>
          <w:lang w:val="pt"/>
        </w:rPr>
        <w:t xml:space="preserve">de </w:t>
      </w:r>
      <w:r w:rsidRPr="00981A15">
        <w:rPr>
          <w:b/>
          <w:lang w:val="pt"/>
        </w:rPr>
        <w:t>5</w:t>
      </w:r>
      <w:r w:rsidR="001D3CCA">
        <w:rPr>
          <w:b/>
          <w:lang w:val="pt"/>
        </w:rPr>
        <w:t xml:space="preserve"> (cinco)</w:t>
      </w:r>
      <w:r w:rsidRPr="00981A15">
        <w:rPr>
          <w:b/>
          <w:lang w:val="pt"/>
        </w:rPr>
        <w:t xml:space="preserve"> dias úteis </w:t>
      </w:r>
      <w:r>
        <w:rPr>
          <w:lang w:val="pt"/>
        </w:rPr>
        <w:t>o Consul</w:t>
      </w:r>
      <w:r w:rsidR="001D3CCA">
        <w:rPr>
          <w:lang w:val="pt"/>
        </w:rPr>
        <w:t>ente</w:t>
      </w:r>
      <w:r>
        <w:rPr>
          <w:lang w:val="pt"/>
        </w:rPr>
        <w:t xml:space="preserve"> será informado sobre a área competente para </w:t>
      </w:r>
      <w:r w:rsidR="001D3CCA">
        <w:rPr>
          <w:lang w:val="pt"/>
        </w:rPr>
        <w:t>resolvê-la</w:t>
      </w:r>
      <w:r w:rsidRPr="00981A15">
        <w:rPr>
          <w:lang w:val="pt"/>
        </w:rPr>
        <w:t>.</w:t>
      </w:r>
    </w:p>
    <w:p w14:paraId="7E17A8B6" w14:textId="1899522F" w:rsidR="00356B00" w:rsidRPr="00C42C2E" w:rsidRDefault="00356B00" w:rsidP="00372E37">
      <w:pPr>
        <w:pStyle w:val="PargrafodaLista"/>
        <w:numPr>
          <w:ilvl w:val="0"/>
          <w:numId w:val="2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Em casos de </w:t>
      </w:r>
      <w:r w:rsidR="001D3CCA">
        <w:rPr>
          <w:lang w:val="pt"/>
        </w:rPr>
        <w:t xml:space="preserve">especial </w:t>
      </w:r>
      <w:r w:rsidRPr="00981A15">
        <w:rPr>
          <w:lang w:val="pt"/>
        </w:rPr>
        <w:t xml:space="preserve">complexidade, </w:t>
      </w:r>
      <w:r w:rsidR="006833BF">
        <w:rPr>
          <w:lang w:val="pt"/>
        </w:rPr>
        <w:t xml:space="preserve">que exijam </w:t>
      </w:r>
      <w:r w:rsidRPr="00981A15">
        <w:rPr>
          <w:lang w:val="pt"/>
        </w:rPr>
        <w:t xml:space="preserve">maior nível de análise, coleta de informações, </w:t>
      </w:r>
      <w:r w:rsidR="006833BF">
        <w:rPr>
          <w:lang w:val="pt"/>
        </w:rPr>
        <w:t>confrontamento</w:t>
      </w:r>
      <w:r w:rsidR="006833BF" w:rsidRPr="00981A15">
        <w:rPr>
          <w:lang w:val="pt"/>
        </w:rPr>
        <w:t xml:space="preserve"> </w:t>
      </w:r>
      <w:r w:rsidRPr="00981A15">
        <w:rPr>
          <w:lang w:val="pt"/>
        </w:rPr>
        <w:t>com terceiros ou mesmo outros elementos que possam afetar a resposta adequada à Consulta, o Presidente d</w:t>
      </w:r>
      <w:r w:rsidR="006833BF">
        <w:rPr>
          <w:lang w:val="pt"/>
        </w:rPr>
        <w:t xml:space="preserve">o Comitê </w:t>
      </w:r>
      <w:r w:rsidRPr="00981A15">
        <w:rPr>
          <w:lang w:val="pt"/>
        </w:rPr>
        <w:t>de Ética e Compliance pode</w:t>
      </w:r>
      <w:r w:rsidR="006833BF">
        <w:rPr>
          <w:lang w:val="pt"/>
        </w:rPr>
        <w:t>rá</w:t>
      </w:r>
      <w:r w:rsidRPr="00981A15">
        <w:rPr>
          <w:lang w:val="pt"/>
        </w:rPr>
        <w:t xml:space="preserve"> </w:t>
      </w:r>
      <w:r w:rsidR="006833BF" w:rsidRPr="00981A15">
        <w:rPr>
          <w:lang w:val="pt"/>
        </w:rPr>
        <w:t>conc</w:t>
      </w:r>
      <w:r w:rsidR="006833BF">
        <w:rPr>
          <w:lang w:val="pt"/>
        </w:rPr>
        <w:t>eder</w:t>
      </w:r>
      <w:r w:rsidR="006833BF" w:rsidRPr="00981A15">
        <w:rPr>
          <w:lang w:val="pt"/>
        </w:rPr>
        <w:t xml:space="preserve"> </w:t>
      </w:r>
      <w:r w:rsidRPr="00981A15">
        <w:rPr>
          <w:lang w:val="pt"/>
        </w:rPr>
        <w:t xml:space="preserve">com uma prorrogação adicional </w:t>
      </w:r>
      <w:r w:rsidRPr="00981A15">
        <w:rPr>
          <w:b/>
          <w:lang w:val="pt"/>
        </w:rPr>
        <w:t xml:space="preserve">de </w:t>
      </w:r>
      <w:r w:rsidR="006833BF">
        <w:rPr>
          <w:b/>
          <w:lang w:val="pt"/>
        </w:rPr>
        <w:t>5 (cinco)</w:t>
      </w:r>
      <w:r w:rsidRPr="00981A15">
        <w:rPr>
          <w:b/>
          <w:lang w:val="pt"/>
        </w:rPr>
        <w:t xml:space="preserve"> dias úteis.</w:t>
      </w:r>
      <w:r>
        <w:rPr>
          <w:lang w:val="pt"/>
        </w:rPr>
        <w:t xml:space="preserve"> </w:t>
      </w:r>
      <w:r w:rsidR="00996FE7" w:rsidRPr="00981A15">
        <w:rPr>
          <w:lang w:val="pt"/>
        </w:rPr>
        <w:t xml:space="preserve"> </w:t>
      </w:r>
    </w:p>
    <w:p w14:paraId="6CB053C9" w14:textId="13C5C8D9" w:rsidR="00356B00" w:rsidRPr="00C42C2E" w:rsidRDefault="00356B00" w:rsidP="007E0596">
      <w:pPr>
        <w:pStyle w:val="PargrafodaLista"/>
        <w:numPr>
          <w:ilvl w:val="0"/>
          <w:numId w:val="2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lastRenderedPageBreak/>
        <w:t>Após a prorrogação, o Consul</w:t>
      </w:r>
      <w:r w:rsidR="006833BF">
        <w:rPr>
          <w:lang w:val="pt"/>
        </w:rPr>
        <w:t>ente</w:t>
      </w:r>
      <w:r w:rsidRPr="00981A15">
        <w:rPr>
          <w:lang w:val="pt"/>
        </w:rPr>
        <w:t xml:space="preserve"> será </w:t>
      </w:r>
      <w:r w:rsidR="006833BF">
        <w:rPr>
          <w:lang w:val="pt"/>
        </w:rPr>
        <w:t>comunicado a respeito</w:t>
      </w:r>
      <w:r w:rsidR="006833BF" w:rsidRPr="00981A15">
        <w:rPr>
          <w:lang w:val="pt"/>
        </w:rPr>
        <w:t xml:space="preserve"> </w:t>
      </w:r>
      <w:r w:rsidRPr="00981A15">
        <w:rPr>
          <w:lang w:val="pt"/>
        </w:rPr>
        <w:t>por escrito através do mecanismo considerado adequado pela Unidade de Compliance.</w:t>
      </w:r>
      <w:r w:rsidR="00961066" w:rsidRPr="00981A15">
        <w:rPr>
          <w:rStyle w:val="Refdenotaderodap"/>
          <w:lang w:val="pt"/>
        </w:rPr>
        <w:footnoteReference w:id="2"/>
      </w:r>
    </w:p>
    <w:p w14:paraId="438B4805" w14:textId="4599107B" w:rsidR="001B4416" w:rsidRPr="00C42C2E" w:rsidRDefault="001B4416" w:rsidP="00372E37">
      <w:pPr>
        <w:pStyle w:val="PargrafodaLista"/>
        <w:numPr>
          <w:ilvl w:val="0"/>
          <w:numId w:val="2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Após os prazos acima, será </w:t>
      </w:r>
      <w:r w:rsidR="006833BF">
        <w:rPr>
          <w:lang w:val="pt"/>
        </w:rPr>
        <w:t>resolvida a C</w:t>
      </w:r>
      <w:r w:rsidRPr="00981A15">
        <w:rPr>
          <w:lang w:val="pt"/>
        </w:rPr>
        <w:t>onsulta correspondente</w:t>
      </w:r>
      <w:r w:rsidR="006833BF">
        <w:rPr>
          <w:lang w:val="pt"/>
        </w:rPr>
        <w:t xml:space="preserve"> </w:t>
      </w:r>
      <w:r w:rsidRPr="00981A15">
        <w:rPr>
          <w:lang w:val="pt"/>
        </w:rPr>
        <w:t>através da</w:t>
      </w:r>
      <w:r w:rsidRPr="006833BF">
        <w:rPr>
          <w:lang w:val="pt"/>
        </w:rPr>
        <w:t xml:space="preserve"> </w:t>
      </w:r>
      <w:r w:rsidRPr="000471E8">
        <w:rPr>
          <w:lang w:val="pt"/>
        </w:rPr>
        <w:t>plataforma</w:t>
      </w:r>
      <w:r w:rsidR="006833BF">
        <w:rPr>
          <w:lang w:val="pt"/>
        </w:rPr>
        <w:t>.</w:t>
      </w:r>
    </w:p>
    <w:p w14:paraId="5156C759" w14:textId="77777777" w:rsidR="00E46CEB" w:rsidRPr="00C42C2E" w:rsidRDefault="00E46CEB" w:rsidP="001A5F66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u w:val="single"/>
          <w:lang w:val="pt-BR"/>
        </w:rPr>
      </w:pPr>
    </w:p>
    <w:p w14:paraId="092A91E1" w14:textId="32B820FF" w:rsidR="00897437" w:rsidRPr="00C42C2E" w:rsidRDefault="007D4107" w:rsidP="001A5F66">
      <w:pPr>
        <w:pStyle w:val="Articulo"/>
        <w:spacing w:before="160" w:after="160"/>
        <w:rPr>
          <w:rFonts w:ascii="FS Emeric" w:hAnsi="FS Emeric" w:cs="Open Sans Light"/>
          <w:i/>
          <w:color w:val="FF6600"/>
          <w:szCs w:val="22"/>
          <w:u w:val="single"/>
          <w:lang w:val="pt-BR"/>
        </w:rPr>
      </w:pPr>
      <w:bookmarkStart w:id="42" w:name="_Toc12010462"/>
      <w:bookmarkStart w:id="43" w:name="_Toc13584624"/>
      <w:r w:rsidRPr="00981A15">
        <w:rPr>
          <w:color w:val="FF6600"/>
          <w:szCs w:val="22"/>
          <w:u w:val="single"/>
          <w:lang w:val="pt"/>
        </w:rPr>
        <w:t>CAPÍTULO V</w:t>
      </w:r>
      <w:r w:rsidR="00FB47E2" w:rsidRPr="00981A15">
        <w:rPr>
          <w:i/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="00897437" w:rsidRPr="00981A15">
        <w:rPr>
          <w:i/>
          <w:color w:val="FF6600"/>
          <w:szCs w:val="22"/>
          <w:u w:val="single"/>
          <w:lang w:val="pt"/>
        </w:rPr>
        <w:t xml:space="preserve">PROCEDIMENTO PARA O PROCESSAMENTO </w:t>
      </w:r>
      <w:r w:rsidR="00C87232" w:rsidRPr="00981A15">
        <w:rPr>
          <w:i/>
          <w:color w:val="FF6600"/>
          <w:szCs w:val="22"/>
          <w:u w:val="single"/>
          <w:lang w:val="pt"/>
        </w:rPr>
        <w:t>D</w:t>
      </w:r>
      <w:r w:rsidR="00C87232">
        <w:rPr>
          <w:i/>
          <w:color w:val="FF6600"/>
          <w:szCs w:val="22"/>
          <w:u w:val="single"/>
          <w:lang w:val="pt"/>
        </w:rPr>
        <w:t>AS</w:t>
      </w:r>
      <w:r w:rsidR="00C87232" w:rsidRPr="00981A15">
        <w:rPr>
          <w:i/>
          <w:color w:val="FF6600"/>
          <w:szCs w:val="22"/>
          <w:u w:val="single"/>
          <w:lang w:val="pt"/>
        </w:rPr>
        <w:t xml:space="preserve"> </w:t>
      </w:r>
      <w:bookmarkEnd w:id="42"/>
      <w:bookmarkEnd w:id="43"/>
      <w:r w:rsidR="00C87232">
        <w:rPr>
          <w:i/>
          <w:color w:val="FF6600"/>
          <w:szCs w:val="22"/>
          <w:u w:val="single"/>
          <w:lang w:val="pt"/>
        </w:rPr>
        <w:t>DENÚNCIAS</w:t>
      </w:r>
    </w:p>
    <w:p w14:paraId="412B1179" w14:textId="6E9484BA" w:rsidR="003B173F" w:rsidRPr="00C42C2E" w:rsidRDefault="003B173F" w:rsidP="001A5F66">
      <w:pPr>
        <w:pStyle w:val="Articulo"/>
        <w:spacing w:before="160" w:after="160"/>
        <w:jc w:val="both"/>
        <w:rPr>
          <w:rFonts w:ascii="FS Emeric" w:hAnsi="FS Emeric" w:cs="Open Sans Light"/>
          <w:color w:val="FF6600"/>
          <w:szCs w:val="22"/>
          <w:u w:val="single"/>
          <w:lang w:val="pt-BR"/>
        </w:rPr>
      </w:pPr>
      <w:bookmarkStart w:id="44" w:name="_Toc12010463"/>
      <w:bookmarkStart w:id="45" w:name="_Toc13584625"/>
      <w:r w:rsidRPr="00981A15">
        <w:rPr>
          <w:color w:val="FF6600"/>
          <w:szCs w:val="22"/>
          <w:u w:val="single"/>
          <w:lang w:val="pt"/>
        </w:rPr>
        <w:t>Seção</w:t>
      </w:r>
      <w:r w:rsidR="00C87232">
        <w:rPr>
          <w:color w:val="FF6600"/>
          <w:szCs w:val="22"/>
          <w:u w:val="single"/>
          <w:lang w:val="pt"/>
        </w:rPr>
        <w:t xml:space="preserve"> </w:t>
      </w:r>
      <w:r w:rsidRPr="00981A15">
        <w:rPr>
          <w:color w:val="FF6600"/>
          <w:szCs w:val="22"/>
          <w:lang w:val="pt"/>
        </w:rPr>
        <w:t>1.</w:t>
      </w:r>
      <w:r>
        <w:rPr>
          <w:lang w:val="pt"/>
        </w:rPr>
        <w:t xml:space="preserve"> </w:t>
      </w:r>
      <w:r w:rsidR="00C87232" w:rsidRPr="000471E8">
        <w:rPr>
          <w:i/>
          <w:iCs/>
          <w:color w:val="FF6600"/>
          <w:szCs w:val="22"/>
          <w:u w:val="single"/>
          <w:lang w:val="pt"/>
        </w:rPr>
        <w:t>Registro, admissão e designação do Instrutor do Protocolo de Denúncia</w:t>
      </w:r>
      <w:r w:rsidR="00C87232" w:rsidRPr="00C87232" w:rsidDel="00C87232">
        <w:rPr>
          <w:lang w:val="pt"/>
        </w:rPr>
        <w:t xml:space="preserve"> </w:t>
      </w:r>
      <w:bookmarkEnd w:id="44"/>
      <w:bookmarkEnd w:id="45"/>
    </w:p>
    <w:p w14:paraId="2C4A134B" w14:textId="48212A3B" w:rsidR="003B173F" w:rsidRPr="000471E8" w:rsidRDefault="003B173F" w:rsidP="001A5F66">
      <w:pPr>
        <w:pStyle w:val="Articulo"/>
        <w:spacing w:before="160" w:after="160"/>
        <w:rPr>
          <w:color w:val="003366"/>
          <w:szCs w:val="22"/>
          <w:lang w:val="pt"/>
        </w:rPr>
      </w:pPr>
      <w:bookmarkStart w:id="46" w:name="_Toc12010464"/>
      <w:bookmarkStart w:id="47" w:name="_Toc13584626"/>
      <w:r w:rsidRPr="00981A15">
        <w:rPr>
          <w:color w:val="003366"/>
          <w:szCs w:val="22"/>
          <w:lang w:val="pt"/>
        </w:rPr>
        <w:t>Artigo</w:t>
      </w:r>
      <w:r w:rsidR="00C87232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14.</w:t>
      </w:r>
      <w:r w:rsidRPr="00981A15">
        <w:rPr>
          <w:i/>
          <w:color w:val="003366"/>
          <w:szCs w:val="22"/>
          <w:lang w:val="pt"/>
        </w:rPr>
        <w:t xml:space="preserve"> </w:t>
      </w:r>
      <w:r w:rsidR="00C87232" w:rsidRPr="00C87232">
        <w:rPr>
          <w:i/>
          <w:color w:val="003366"/>
          <w:szCs w:val="22"/>
          <w:lang w:val="pt"/>
        </w:rPr>
        <w:t xml:space="preserve">Registro, admissão e designação do Instrutor do Protocolo de Denúncia </w:t>
      </w:r>
      <w:bookmarkEnd w:id="46"/>
      <w:bookmarkEnd w:id="47"/>
    </w:p>
    <w:p w14:paraId="30D2F0E6" w14:textId="79A0CC46" w:rsidR="004403B3" w:rsidRPr="00C42C2E" w:rsidRDefault="006833BF" w:rsidP="00FA33C2">
      <w:pPr>
        <w:pStyle w:val="PargrafodaLista"/>
        <w:numPr>
          <w:ilvl w:val="0"/>
          <w:numId w:val="2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Recebid</w:t>
      </w:r>
      <w:r>
        <w:rPr>
          <w:lang w:val="pt"/>
        </w:rPr>
        <w:t>a</w:t>
      </w:r>
      <w:r w:rsidRPr="00981A15">
        <w:rPr>
          <w:lang w:val="pt"/>
        </w:rPr>
        <w:t xml:space="preserve"> </w:t>
      </w:r>
      <w:r w:rsidR="00D32A4E" w:rsidRPr="00981A15">
        <w:rPr>
          <w:lang w:val="pt"/>
        </w:rPr>
        <w:t>ou incorporad</w:t>
      </w:r>
      <w:r>
        <w:rPr>
          <w:lang w:val="pt"/>
        </w:rPr>
        <w:t>a</w:t>
      </w:r>
      <w:r w:rsidR="00D32A4E" w:rsidRPr="00981A15">
        <w:rPr>
          <w:lang w:val="pt"/>
        </w:rPr>
        <w:t xml:space="preserve"> </w:t>
      </w:r>
      <w:r>
        <w:rPr>
          <w:lang w:val="pt"/>
        </w:rPr>
        <w:t>a Denúncia</w:t>
      </w:r>
      <w:r w:rsidR="00D32A4E" w:rsidRPr="00981A15">
        <w:rPr>
          <w:lang w:val="pt"/>
        </w:rPr>
        <w:t xml:space="preserve"> através do Canal do Código de Ética, os Administradores ou </w:t>
      </w:r>
      <w:r>
        <w:rPr>
          <w:lang w:val="pt"/>
        </w:rPr>
        <w:t>responsáveis por Compliance</w:t>
      </w:r>
      <w:r w:rsidR="00D32A4E" w:rsidRPr="00981A15">
        <w:rPr>
          <w:lang w:val="pt"/>
        </w:rPr>
        <w:t xml:space="preserve"> nos países do Grupo </w:t>
      </w:r>
      <w:proofErr w:type="spellStart"/>
      <w:r w:rsidR="00D32A4E" w:rsidRPr="00981A15">
        <w:rPr>
          <w:lang w:val="pt"/>
        </w:rPr>
        <w:t>Naturgy</w:t>
      </w:r>
      <w:proofErr w:type="spellEnd"/>
      <w:r w:rsidR="00D32A4E" w:rsidRPr="00981A15">
        <w:rPr>
          <w:lang w:val="pt"/>
        </w:rPr>
        <w:t xml:space="preserve"> fora da Espanha analisarão os dados contidos </w:t>
      </w:r>
      <w:r w:rsidRPr="00981A15">
        <w:rPr>
          <w:lang w:val="pt"/>
        </w:rPr>
        <w:t>nel</w:t>
      </w:r>
      <w:r>
        <w:rPr>
          <w:lang w:val="pt"/>
        </w:rPr>
        <w:t>a</w:t>
      </w:r>
      <w:r w:rsidRPr="00981A15">
        <w:rPr>
          <w:lang w:val="pt"/>
        </w:rPr>
        <w:t xml:space="preserve"> </w:t>
      </w:r>
      <w:r w:rsidR="00D32A4E" w:rsidRPr="00981A15">
        <w:rPr>
          <w:lang w:val="pt"/>
        </w:rPr>
        <w:t xml:space="preserve">e, no prazo de </w:t>
      </w:r>
      <w:r w:rsidR="00FA33C2" w:rsidRPr="00981A15">
        <w:rPr>
          <w:b/>
          <w:lang w:val="pt"/>
        </w:rPr>
        <w:t>7 (sete) dias úteis</w:t>
      </w:r>
      <w:r w:rsidR="00D32A4E">
        <w:rPr>
          <w:lang w:val="pt"/>
        </w:rPr>
        <w:t xml:space="preserve"> </w:t>
      </w:r>
      <w:r w:rsidR="00E95C21" w:rsidRPr="00981A15">
        <w:rPr>
          <w:lang w:val="pt"/>
        </w:rPr>
        <w:t xml:space="preserve">após o </w:t>
      </w:r>
      <w:r w:rsidR="00433BA0">
        <w:rPr>
          <w:lang w:val="pt"/>
        </w:rPr>
        <w:t xml:space="preserve">seu </w:t>
      </w:r>
      <w:r w:rsidR="00E95C21" w:rsidRPr="00981A15">
        <w:rPr>
          <w:lang w:val="pt"/>
        </w:rPr>
        <w:t>recebimento, decidirão</w:t>
      </w:r>
      <w:r w:rsidR="00D32A4E">
        <w:rPr>
          <w:lang w:val="pt"/>
        </w:rPr>
        <w:t xml:space="preserve"> sobre sua </w:t>
      </w:r>
      <w:r w:rsidR="00433BA0" w:rsidRPr="000471E8">
        <w:rPr>
          <w:b/>
          <w:bCs/>
          <w:lang w:val="pt"/>
        </w:rPr>
        <w:t>admissibilidade ou inadmissibilidade</w:t>
      </w:r>
      <w:r w:rsidR="009210E6" w:rsidRPr="00433BA0">
        <w:rPr>
          <w:b/>
          <w:bCs/>
          <w:lang w:val="pt"/>
        </w:rPr>
        <w:t xml:space="preserve"> </w:t>
      </w:r>
      <w:r w:rsidR="00433BA0" w:rsidRPr="00433BA0">
        <w:rPr>
          <w:b/>
          <w:bCs/>
          <w:lang w:val="pt"/>
        </w:rPr>
        <w:t>para</w:t>
      </w:r>
      <w:r w:rsidR="00433BA0" w:rsidRPr="00433BA0">
        <w:rPr>
          <w:b/>
          <w:bCs/>
          <w:lang w:val="pt"/>
        </w:rPr>
        <w:t xml:space="preserve"> </w:t>
      </w:r>
      <w:r w:rsidR="009210E6" w:rsidRPr="00433BA0">
        <w:rPr>
          <w:b/>
          <w:bCs/>
          <w:lang w:val="pt"/>
        </w:rPr>
        <w:t>processamento.</w:t>
      </w:r>
      <w:r w:rsidR="00D32A4E">
        <w:rPr>
          <w:lang w:val="pt"/>
        </w:rPr>
        <w:t xml:space="preserve"> </w:t>
      </w:r>
      <w:r w:rsidR="004403B3" w:rsidRPr="00981A15">
        <w:rPr>
          <w:lang w:val="pt"/>
        </w:rPr>
        <w:t xml:space="preserve"> </w:t>
      </w:r>
    </w:p>
    <w:p w14:paraId="27707A6D" w14:textId="36090CFA" w:rsidR="00897BFC" w:rsidRPr="00C42C2E" w:rsidRDefault="00897BFC" w:rsidP="00897BFC">
      <w:pPr>
        <w:pStyle w:val="PargrafodaLista"/>
        <w:spacing w:before="160" w:after="16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Excepcionalmente, se necessário para a </w:t>
      </w:r>
      <w:r w:rsidR="00433BA0">
        <w:rPr>
          <w:lang w:val="pt"/>
        </w:rPr>
        <w:t xml:space="preserve">análise de </w:t>
      </w:r>
      <w:r w:rsidR="00433BA0" w:rsidRPr="00981A15">
        <w:rPr>
          <w:lang w:val="pt"/>
        </w:rPr>
        <w:t>admiss</w:t>
      </w:r>
      <w:r w:rsidR="00433BA0">
        <w:rPr>
          <w:lang w:val="pt"/>
        </w:rPr>
        <w:t>ibilidade</w:t>
      </w:r>
      <w:r w:rsidR="00433BA0" w:rsidRPr="00981A15">
        <w:rPr>
          <w:lang w:val="pt"/>
        </w:rPr>
        <w:t xml:space="preserve"> </w:t>
      </w:r>
      <w:r w:rsidR="00433BA0">
        <w:rPr>
          <w:lang w:val="pt"/>
        </w:rPr>
        <w:t>da Denúncia ou para</w:t>
      </w:r>
      <w:r w:rsidRPr="00981A15">
        <w:rPr>
          <w:lang w:val="pt"/>
        </w:rPr>
        <w:t xml:space="preserve"> a </w:t>
      </w:r>
      <w:r w:rsidR="00433BA0">
        <w:rPr>
          <w:lang w:val="pt"/>
        </w:rPr>
        <w:t>designação</w:t>
      </w:r>
      <w:r w:rsidRPr="00981A15">
        <w:rPr>
          <w:lang w:val="pt"/>
        </w:rPr>
        <w:t xml:space="preserve"> </w:t>
      </w:r>
      <w:r w:rsidR="00433BA0">
        <w:rPr>
          <w:lang w:val="pt"/>
        </w:rPr>
        <w:t xml:space="preserve">do </w:t>
      </w:r>
      <w:r w:rsidRPr="00981A15">
        <w:rPr>
          <w:lang w:val="pt"/>
        </w:rPr>
        <w:t>Instrutor d</w:t>
      </w:r>
      <w:r w:rsidR="00433BA0">
        <w:rPr>
          <w:lang w:val="pt"/>
        </w:rPr>
        <w:t>o Protocolo</w:t>
      </w:r>
      <w:r w:rsidRPr="00981A15">
        <w:rPr>
          <w:lang w:val="pt"/>
        </w:rPr>
        <w:t xml:space="preserve">, </w:t>
      </w:r>
      <w:r w:rsidR="00433BA0">
        <w:rPr>
          <w:lang w:val="pt"/>
        </w:rPr>
        <w:t xml:space="preserve">poderão </w:t>
      </w:r>
      <w:r w:rsidRPr="00981A15">
        <w:rPr>
          <w:lang w:val="pt"/>
        </w:rPr>
        <w:t>conceder ao Denunciante um prazo nã</w:t>
      </w:r>
      <w:r w:rsidR="00433BA0">
        <w:rPr>
          <w:lang w:val="pt"/>
        </w:rPr>
        <w:t xml:space="preserve">o superior a </w:t>
      </w:r>
      <w:r w:rsidR="00433BA0" w:rsidRPr="000471E8">
        <w:rPr>
          <w:b/>
          <w:bCs/>
          <w:lang w:val="pt"/>
        </w:rPr>
        <w:t xml:space="preserve">3 (três) </w:t>
      </w:r>
      <w:r w:rsidRPr="000471E8">
        <w:rPr>
          <w:b/>
          <w:bCs/>
          <w:lang w:val="pt"/>
        </w:rPr>
        <w:t>dias</w:t>
      </w:r>
      <w:r w:rsidR="00433BA0" w:rsidRPr="000471E8">
        <w:rPr>
          <w:b/>
          <w:bCs/>
          <w:lang w:val="pt"/>
        </w:rPr>
        <w:t xml:space="preserve"> </w:t>
      </w:r>
      <w:r w:rsidRPr="000471E8">
        <w:rPr>
          <w:b/>
          <w:bCs/>
          <w:lang w:val="pt"/>
        </w:rPr>
        <w:t>úteis</w:t>
      </w:r>
      <w:r w:rsidRPr="00981A15">
        <w:rPr>
          <w:lang w:val="pt"/>
        </w:rPr>
        <w:t xml:space="preserve"> para o fornecimento de informações adicionais.</w:t>
      </w:r>
    </w:p>
    <w:p w14:paraId="21157D65" w14:textId="02AE27CC" w:rsidR="00897BFC" w:rsidRPr="000471E8" w:rsidRDefault="00897BFC" w:rsidP="009573CD">
      <w:pPr>
        <w:pStyle w:val="PargrafodaLista"/>
        <w:numPr>
          <w:ilvl w:val="0"/>
          <w:numId w:val="2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  <w:lang w:val="pt-BR"/>
        </w:rPr>
      </w:pPr>
      <w:r w:rsidRPr="00121CA8">
        <w:rPr>
          <w:b/>
          <w:lang w:val="pt"/>
        </w:rPr>
        <w:t xml:space="preserve">Se a </w:t>
      </w:r>
      <w:r w:rsidR="00121CA8" w:rsidRPr="00121CA8">
        <w:rPr>
          <w:b/>
          <w:lang w:val="pt"/>
        </w:rPr>
        <w:t>Denúncia</w:t>
      </w:r>
      <w:r w:rsidR="00121CA8" w:rsidRPr="00121CA8">
        <w:rPr>
          <w:b/>
          <w:lang w:val="pt"/>
        </w:rPr>
        <w:t xml:space="preserve"> </w:t>
      </w:r>
      <w:r w:rsidRPr="00121CA8">
        <w:rPr>
          <w:b/>
          <w:lang w:val="pt"/>
        </w:rPr>
        <w:t>for admitida para</w:t>
      </w:r>
      <w:r w:rsidR="00121CA8" w:rsidRPr="00121CA8">
        <w:rPr>
          <w:b/>
          <w:lang w:val="pt"/>
        </w:rPr>
        <w:t xml:space="preserve"> </w:t>
      </w:r>
      <w:r w:rsidRPr="000471E8">
        <w:rPr>
          <w:b/>
          <w:lang w:val="pt"/>
        </w:rPr>
        <w:t xml:space="preserve">processamento: </w:t>
      </w:r>
    </w:p>
    <w:p w14:paraId="50783E58" w14:textId="6E396040" w:rsidR="00541762" w:rsidRPr="00981A15" w:rsidRDefault="006E2BA2" w:rsidP="009573CD">
      <w:pPr>
        <w:pStyle w:val="PargrafodaLista"/>
        <w:numPr>
          <w:ilvl w:val="2"/>
          <w:numId w:val="25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</w:rPr>
      </w:pPr>
      <w:r w:rsidRPr="00981A15">
        <w:rPr>
          <w:b/>
          <w:lang w:val="pt"/>
        </w:rPr>
        <w:t xml:space="preserve">Designação de </w:t>
      </w:r>
      <w:r w:rsidR="00121CA8">
        <w:rPr>
          <w:b/>
          <w:lang w:val="pt"/>
        </w:rPr>
        <w:t>I</w:t>
      </w:r>
      <w:r w:rsidRPr="00981A15">
        <w:rPr>
          <w:b/>
          <w:lang w:val="pt"/>
        </w:rPr>
        <w:t>nstrutor</w:t>
      </w:r>
    </w:p>
    <w:p w14:paraId="2FFC87B8" w14:textId="1F13F1A9" w:rsidR="009573CD" w:rsidRPr="00C42C2E" w:rsidRDefault="00897BFC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No caso de afetar 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na Espanha ou se não houver um </w:t>
      </w:r>
      <w:r w:rsidR="00121CA8">
        <w:rPr>
          <w:lang w:val="pt"/>
        </w:rPr>
        <w:t>responsável por Compliance</w:t>
      </w:r>
      <w:r w:rsidRPr="00981A15">
        <w:rPr>
          <w:lang w:val="pt"/>
        </w:rPr>
        <w:t xml:space="preserve"> no país a que a Denúncia se refere, os Administradores </w:t>
      </w:r>
      <w:r w:rsidR="00121CA8">
        <w:rPr>
          <w:lang w:val="pt"/>
        </w:rPr>
        <w:t>designarão</w:t>
      </w:r>
      <w:r w:rsidR="00121CA8" w:rsidRPr="00981A15">
        <w:rPr>
          <w:lang w:val="pt"/>
        </w:rPr>
        <w:t xml:space="preserve"> </w:t>
      </w:r>
      <w:r w:rsidRPr="00981A15">
        <w:rPr>
          <w:lang w:val="pt"/>
        </w:rPr>
        <w:t>diretamente o Instrutor d</w:t>
      </w:r>
      <w:r w:rsidR="00121CA8">
        <w:rPr>
          <w:lang w:val="pt"/>
        </w:rPr>
        <w:t>o</w:t>
      </w:r>
      <w:r w:rsidRPr="00981A15">
        <w:rPr>
          <w:lang w:val="pt"/>
        </w:rPr>
        <w:t xml:space="preserve"> </w:t>
      </w:r>
      <w:r w:rsidR="00121CA8">
        <w:rPr>
          <w:lang w:val="pt"/>
        </w:rPr>
        <w:t>Protocolo</w:t>
      </w:r>
      <w:r w:rsidR="00121CA8" w:rsidRPr="00981A15">
        <w:rPr>
          <w:lang w:val="pt"/>
        </w:rPr>
        <w:t xml:space="preserve"> </w:t>
      </w:r>
      <w:r w:rsidR="00121CA8">
        <w:rPr>
          <w:lang w:val="pt"/>
        </w:rPr>
        <w:t>encarregado</w:t>
      </w:r>
      <w:r w:rsidR="00121CA8" w:rsidRPr="00981A15">
        <w:rPr>
          <w:lang w:val="pt"/>
        </w:rPr>
        <w:t xml:space="preserve"> </w:t>
      </w:r>
      <w:r w:rsidR="00121CA8">
        <w:rPr>
          <w:lang w:val="pt"/>
        </w:rPr>
        <w:t>da</w:t>
      </w:r>
      <w:r w:rsidR="00121CA8" w:rsidRPr="00981A15">
        <w:rPr>
          <w:lang w:val="pt"/>
        </w:rPr>
        <w:t xml:space="preserve"> </w:t>
      </w:r>
      <w:r w:rsidRPr="00981A15">
        <w:rPr>
          <w:lang w:val="pt"/>
        </w:rPr>
        <w:t xml:space="preserve">sua </w:t>
      </w:r>
      <w:r w:rsidR="00121CA8">
        <w:rPr>
          <w:lang w:val="pt"/>
        </w:rPr>
        <w:t>gestão</w:t>
      </w:r>
      <w:r w:rsidRPr="00981A15">
        <w:rPr>
          <w:lang w:val="pt"/>
        </w:rPr>
        <w:t>, processamento e investigação.</w:t>
      </w:r>
      <w:r w:rsidR="00EA5201" w:rsidRPr="00981A15">
        <w:rPr>
          <w:rStyle w:val="Refdenotaderodap"/>
          <w:lang w:val="pt"/>
        </w:rPr>
        <w:footnoteReference w:id="3"/>
      </w:r>
    </w:p>
    <w:p w14:paraId="05EF57D8" w14:textId="362A1E4B" w:rsidR="009573CD" w:rsidRPr="00C42C2E" w:rsidRDefault="00897BFC" w:rsidP="00D951F2">
      <w:pPr>
        <w:pStyle w:val="PargrafodaLista"/>
        <w:spacing w:before="160" w:after="160"/>
        <w:ind w:left="1560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 </w:t>
      </w:r>
      <w:r w:rsidR="00121CA8">
        <w:rPr>
          <w:lang w:val="pt"/>
        </w:rPr>
        <w:t>I</w:t>
      </w:r>
      <w:r w:rsidRPr="00981A15">
        <w:rPr>
          <w:lang w:val="pt"/>
        </w:rPr>
        <w:t xml:space="preserve">nstrutor terá acesso exclusivo ao conteúdo da </w:t>
      </w:r>
      <w:r w:rsidR="00121CA8">
        <w:rPr>
          <w:lang w:val="pt"/>
        </w:rPr>
        <w:t>Denúncia</w:t>
      </w:r>
      <w:r w:rsidRPr="00981A15">
        <w:rPr>
          <w:lang w:val="pt"/>
        </w:rPr>
        <w:t xml:space="preserve">, bem como </w:t>
      </w:r>
      <w:r w:rsidR="00121CA8">
        <w:rPr>
          <w:lang w:val="pt"/>
        </w:rPr>
        <w:t>ao rest</w:t>
      </w:r>
      <w:r w:rsidR="0063014A">
        <w:rPr>
          <w:lang w:val="pt"/>
        </w:rPr>
        <w:t>o</w:t>
      </w:r>
      <w:r w:rsidR="00121CA8">
        <w:rPr>
          <w:lang w:val="pt"/>
        </w:rPr>
        <w:t xml:space="preserve"> da</w:t>
      </w:r>
      <w:r w:rsidRPr="00981A15">
        <w:rPr>
          <w:lang w:val="pt"/>
        </w:rPr>
        <w:t xml:space="preserve"> documentação apresentada </w:t>
      </w:r>
      <w:r w:rsidR="0063014A">
        <w:rPr>
          <w:lang w:val="pt"/>
        </w:rPr>
        <w:t>junto</w:t>
      </w:r>
      <w:r w:rsidRPr="00981A15">
        <w:rPr>
          <w:lang w:val="pt"/>
        </w:rPr>
        <w:t xml:space="preserve"> a ela.</w:t>
      </w:r>
    </w:p>
    <w:p w14:paraId="4A099D36" w14:textId="7254F0C6" w:rsidR="005F4EF0" w:rsidRPr="00C42C2E" w:rsidRDefault="00CC4687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No caso de </w:t>
      </w:r>
      <w:r w:rsidR="0063014A">
        <w:rPr>
          <w:lang w:val="pt"/>
        </w:rPr>
        <w:t>Denúncias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>que afet</w:t>
      </w:r>
      <w:r w:rsidR="0063014A">
        <w:rPr>
          <w:lang w:val="pt"/>
        </w:rPr>
        <w:t>e</w:t>
      </w:r>
      <w:r w:rsidRPr="00981A15">
        <w:rPr>
          <w:lang w:val="pt"/>
        </w:rPr>
        <w:t xml:space="preserve">m 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fora da Espanha, a plataforma </w:t>
      </w:r>
      <w:r>
        <w:rPr>
          <w:lang w:val="pt"/>
        </w:rPr>
        <w:t xml:space="preserve">foi configurada para encaminhar os casos diretamente aos </w:t>
      </w:r>
      <w:r w:rsidR="0063014A">
        <w:rPr>
          <w:lang w:val="pt"/>
        </w:rPr>
        <w:t>responsáveis por Compliance</w:t>
      </w:r>
      <w:r>
        <w:rPr>
          <w:lang w:val="pt"/>
        </w:rPr>
        <w:t xml:space="preserve"> em cada país para que eles</w:t>
      </w:r>
      <w:r w:rsidRPr="00981A15">
        <w:rPr>
          <w:lang w:val="pt"/>
        </w:rPr>
        <w:t xml:space="preserve"> designam o Instrutor.</w:t>
      </w:r>
    </w:p>
    <w:p w14:paraId="6DE0ECBE" w14:textId="5683E272" w:rsidR="00541762" w:rsidRPr="00981A15" w:rsidRDefault="0063014A" w:rsidP="009573CD">
      <w:pPr>
        <w:pStyle w:val="PargrafodaLista"/>
        <w:numPr>
          <w:ilvl w:val="2"/>
          <w:numId w:val="25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b/>
        </w:rPr>
      </w:pPr>
      <w:r>
        <w:rPr>
          <w:b/>
          <w:lang w:val="pt"/>
        </w:rPr>
        <w:t>Confirmação</w:t>
      </w:r>
      <w:r w:rsidRPr="00981A15">
        <w:rPr>
          <w:b/>
          <w:lang w:val="pt"/>
        </w:rPr>
        <w:t xml:space="preserve"> d</w:t>
      </w:r>
      <w:r>
        <w:rPr>
          <w:b/>
          <w:lang w:val="pt"/>
        </w:rPr>
        <w:t>e</w:t>
      </w:r>
      <w:r w:rsidRPr="00981A15">
        <w:rPr>
          <w:b/>
          <w:lang w:val="pt"/>
        </w:rPr>
        <w:t xml:space="preserve"> </w:t>
      </w:r>
      <w:r w:rsidR="00541762" w:rsidRPr="00981A15">
        <w:rPr>
          <w:b/>
          <w:lang w:val="pt"/>
        </w:rPr>
        <w:t>recebimento</w:t>
      </w:r>
    </w:p>
    <w:p w14:paraId="68E723D7" w14:textId="65E176BB" w:rsidR="00897BFC" w:rsidRPr="00C42C2E" w:rsidRDefault="00897BFC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No caso de </w:t>
      </w:r>
      <w:r w:rsidR="0063014A">
        <w:rPr>
          <w:lang w:val="pt"/>
        </w:rPr>
        <w:t>Denúncias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 xml:space="preserve">que </w:t>
      </w:r>
      <w:r w:rsidR="0063014A" w:rsidRPr="00981A15">
        <w:rPr>
          <w:lang w:val="pt"/>
        </w:rPr>
        <w:t>afet</w:t>
      </w:r>
      <w:r w:rsidR="0063014A">
        <w:rPr>
          <w:lang w:val="pt"/>
        </w:rPr>
        <w:t>e</w:t>
      </w:r>
      <w:r w:rsidR="0063014A" w:rsidRPr="00981A15">
        <w:rPr>
          <w:lang w:val="pt"/>
        </w:rPr>
        <w:t xml:space="preserve">m </w:t>
      </w:r>
      <w:r w:rsidRPr="00981A15">
        <w:rPr>
          <w:lang w:val="pt"/>
        </w:rPr>
        <w:t xml:space="preserve">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na Espanha ou </w:t>
      </w:r>
      <w:r w:rsidR="0063014A">
        <w:rPr>
          <w:lang w:val="pt"/>
        </w:rPr>
        <w:t>d</w:t>
      </w:r>
      <w:r w:rsidR="0063014A" w:rsidRPr="00981A15">
        <w:rPr>
          <w:lang w:val="pt"/>
        </w:rPr>
        <w:t>aquel</w:t>
      </w:r>
      <w:r w:rsidR="0063014A">
        <w:rPr>
          <w:lang w:val="pt"/>
        </w:rPr>
        <w:t>a</w:t>
      </w:r>
      <w:r w:rsidR="0063014A" w:rsidRPr="00981A15">
        <w:rPr>
          <w:lang w:val="pt"/>
        </w:rPr>
        <w:t>s relativ</w:t>
      </w:r>
      <w:r w:rsidR="0063014A">
        <w:rPr>
          <w:lang w:val="pt"/>
        </w:rPr>
        <w:t>a</w:t>
      </w:r>
      <w:r w:rsidR="0063014A" w:rsidRPr="00981A15">
        <w:rPr>
          <w:lang w:val="pt"/>
        </w:rPr>
        <w:t xml:space="preserve">s </w:t>
      </w:r>
      <w:r w:rsidRPr="00981A15">
        <w:rPr>
          <w:lang w:val="pt"/>
        </w:rPr>
        <w:t xml:space="preserve">a países em que não </w:t>
      </w:r>
      <w:r w:rsidR="0063014A">
        <w:rPr>
          <w:lang w:val="pt"/>
        </w:rPr>
        <w:t>haja</w:t>
      </w:r>
      <w:r w:rsidR="0063014A" w:rsidRPr="00981A15">
        <w:rPr>
          <w:lang w:val="pt"/>
        </w:rPr>
        <w:t xml:space="preserve"> </w:t>
      </w:r>
      <w:r w:rsidR="0063014A">
        <w:rPr>
          <w:lang w:val="pt"/>
        </w:rPr>
        <w:t xml:space="preserve">um </w:t>
      </w:r>
      <w:r w:rsidRPr="00981A15">
        <w:rPr>
          <w:lang w:val="pt"/>
        </w:rPr>
        <w:t xml:space="preserve">responsável </w:t>
      </w:r>
      <w:r w:rsidR="0063014A">
        <w:rPr>
          <w:lang w:val="pt"/>
        </w:rPr>
        <w:t>por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 xml:space="preserve">Compliance, os Administradores enviarão ao Denunciante uma comunicação inicial </w:t>
      </w:r>
      <w:r w:rsidRPr="0063014A">
        <w:rPr>
          <w:lang w:val="pt"/>
        </w:rPr>
        <w:t xml:space="preserve">- através </w:t>
      </w:r>
      <w:r w:rsidRPr="000471E8">
        <w:rPr>
          <w:lang w:val="pt"/>
        </w:rPr>
        <w:t>da própria plataforma</w:t>
      </w:r>
      <w:r w:rsidR="0063014A">
        <w:rPr>
          <w:i/>
          <w:lang w:val="pt"/>
        </w:rPr>
        <w:t xml:space="preserve"> </w:t>
      </w:r>
      <w:r w:rsidRPr="00981A15">
        <w:rPr>
          <w:lang w:val="pt"/>
        </w:rPr>
        <w:t>- que inclu</w:t>
      </w:r>
      <w:r w:rsidR="0063014A">
        <w:rPr>
          <w:lang w:val="pt"/>
        </w:rPr>
        <w:t>a</w:t>
      </w:r>
      <w:r w:rsidRPr="00981A15">
        <w:rPr>
          <w:lang w:val="pt"/>
        </w:rPr>
        <w:t xml:space="preserve"> (i) </w:t>
      </w:r>
      <w:r w:rsidR="0063014A">
        <w:rPr>
          <w:lang w:val="pt"/>
        </w:rPr>
        <w:t>a confirmação</w:t>
      </w:r>
      <w:r w:rsidR="0063014A" w:rsidRPr="00981A15">
        <w:rPr>
          <w:lang w:val="pt"/>
        </w:rPr>
        <w:t xml:space="preserve"> d</w:t>
      </w:r>
      <w:r w:rsidR="0063014A">
        <w:rPr>
          <w:lang w:val="pt"/>
        </w:rPr>
        <w:t>e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 xml:space="preserve">recebimento da </w:t>
      </w:r>
      <w:r w:rsidR="0063014A">
        <w:rPr>
          <w:lang w:val="pt"/>
        </w:rPr>
        <w:t>Denúncia</w:t>
      </w:r>
      <w:r w:rsidRPr="00981A15">
        <w:rPr>
          <w:lang w:val="pt"/>
        </w:rPr>
        <w:t>, e (</w:t>
      </w:r>
      <w:proofErr w:type="spellStart"/>
      <w:r w:rsidRPr="00981A15">
        <w:rPr>
          <w:lang w:val="pt"/>
        </w:rPr>
        <w:t>ii</w:t>
      </w:r>
      <w:proofErr w:type="spellEnd"/>
      <w:r w:rsidRPr="00981A15">
        <w:rPr>
          <w:lang w:val="pt"/>
        </w:rPr>
        <w:t xml:space="preserve">) a decisão sobre a </w:t>
      </w:r>
      <w:r w:rsidR="0063014A">
        <w:rPr>
          <w:lang w:val="pt"/>
        </w:rPr>
        <w:t xml:space="preserve">sua </w:t>
      </w:r>
      <w:r w:rsidRPr="00981A15">
        <w:rPr>
          <w:lang w:val="pt"/>
        </w:rPr>
        <w:t>admissão a processamento.</w:t>
      </w:r>
      <w:r w:rsidR="00D64F34" w:rsidRPr="00981A15">
        <w:rPr>
          <w:rStyle w:val="Refdenotaderodap"/>
          <w:lang w:val="pt"/>
        </w:rPr>
        <w:footnoteReference w:id="4"/>
      </w:r>
    </w:p>
    <w:p w14:paraId="0656E1D3" w14:textId="48AE85CA" w:rsidR="00541762" w:rsidRPr="00C42C2E" w:rsidRDefault="00541762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No caso de </w:t>
      </w:r>
      <w:r w:rsidR="0063014A">
        <w:rPr>
          <w:lang w:val="pt"/>
        </w:rPr>
        <w:t>Denúncias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 xml:space="preserve">que </w:t>
      </w:r>
      <w:r w:rsidR="0063014A" w:rsidRPr="00981A15">
        <w:rPr>
          <w:lang w:val="pt"/>
        </w:rPr>
        <w:t>afet</w:t>
      </w:r>
      <w:r w:rsidR="0063014A">
        <w:rPr>
          <w:lang w:val="pt"/>
        </w:rPr>
        <w:t>e</w:t>
      </w:r>
      <w:r w:rsidR="0063014A" w:rsidRPr="00981A15">
        <w:rPr>
          <w:lang w:val="pt"/>
        </w:rPr>
        <w:t xml:space="preserve">m </w:t>
      </w:r>
      <w:r w:rsidRPr="00981A15">
        <w:rPr>
          <w:lang w:val="pt"/>
        </w:rPr>
        <w:t xml:space="preserve">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fora da Espanha, os </w:t>
      </w:r>
      <w:r w:rsidR="0063014A">
        <w:rPr>
          <w:lang w:val="pt"/>
        </w:rPr>
        <w:t>responsáveis por</w:t>
      </w:r>
      <w:r w:rsidRPr="00981A15">
        <w:rPr>
          <w:lang w:val="pt"/>
        </w:rPr>
        <w:t xml:space="preserve"> Compliance do país a que a </w:t>
      </w:r>
      <w:r w:rsidR="0063014A">
        <w:rPr>
          <w:lang w:val="pt"/>
        </w:rPr>
        <w:t>denúncia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 xml:space="preserve">se refere enviarão ao </w:t>
      </w:r>
      <w:r w:rsidR="0063014A">
        <w:rPr>
          <w:lang w:val="pt"/>
        </w:rPr>
        <w:t>Denunciante</w:t>
      </w:r>
      <w:r w:rsidR="0063014A" w:rsidRPr="00981A15">
        <w:rPr>
          <w:lang w:val="pt"/>
        </w:rPr>
        <w:t xml:space="preserve"> </w:t>
      </w:r>
      <w:r w:rsidRPr="00981A15">
        <w:rPr>
          <w:lang w:val="pt"/>
        </w:rPr>
        <w:t xml:space="preserve">uma comunicação inicial - através da própria </w:t>
      </w:r>
      <w:r w:rsidRPr="000471E8">
        <w:rPr>
          <w:iCs/>
          <w:lang w:val="pt"/>
        </w:rPr>
        <w:t>plataforma</w:t>
      </w:r>
      <w:r w:rsidR="0063014A" w:rsidRPr="00981A15" w:rsidDel="0063014A">
        <w:rPr>
          <w:i/>
          <w:lang w:val="pt"/>
        </w:rPr>
        <w:t xml:space="preserve"> </w:t>
      </w:r>
      <w:r w:rsidRPr="00981A15">
        <w:rPr>
          <w:lang w:val="pt"/>
        </w:rPr>
        <w:t xml:space="preserve">- que </w:t>
      </w:r>
      <w:r w:rsidRPr="00981A15">
        <w:rPr>
          <w:lang w:val="pt"/>
        </w:rPr>
        <w:lastRenderedPageBreak/>
        <w:t>inclu</w:t>
      </w:r>
      <w:r w:rsidR="0063014A">
        <w:rPr>
          <w:lang w:val="pt"/>
        </w:rPr>
        <w:t>a</w:t>
      </w:r>
      <w:r w:rsidRPr="00981A15">
        <w:rPr>
          <w:lang w:val="pt"/>
        </w:rPr>
        <w:t xml:space="preserve"> (i) </w:t>
      </w:r>
      <w:r w:rsidR="0063014A">
        <w:rPr>
          <w:lang w:val="pt"/>
        </w:rPr>
        <w:t>a confirmação</w:t>
      </w:r>
      <w:r w:rsidR="0063014A" w:rsidRPr="00981A15">
        <w:rPr>
          <w:lang w:val="pt"/>
        </w:rPr>
        <w:t xml:space="preserve"> d</w:t>
      </w:r>
      <w:r w:rsidR="0063014A">
        <w:rPr>
          <w:lang w:val="pt"/>
        </w:rPr>
        <w:t>e</w:t>
      </w:r>
      <w:r w:rsidR="0063014A" w:rsidRPr="00981A15">
        <w:rPr>
          <w:lang w:val="pt"/>
        </w:rPr>
        <w:t xml:space="preserve"> </w:t>
      </w:r>
      <w:r w:rsidR="0063014A" w:rsidRPr="00981A15">
        <w:rPr>
          <w:lang w:val="pt"/>
        </w:rPr>
        <w:t xml:space="preserve">recebimento da </w:t>
      </w:r>
      <w:proofErr w:type="gramStart"/>
      <w:r w:rsidR="0063014A">
        <w:rPr>
          <w:lang w:val="pt"/>
        </w:rPr>
        <w:t>Denúncia</w:t>
      </w:r>
      <w:r w:rsidR="0063014A" w:rsidRPr="00981A15" w:rsidDel="0063014A">
        <w:rPr>
          <w:lang w:val="pt"/>
        </w:rPr>
        <w:t xml:space="preserve"> </w:t>
      </w:r>
      <w:r w:rsidRPr="00981A15">
        <w:rPr>
          <w:lang w:val="pt"/>
        </w:rPr>
        <w:t>,</w:t>
      </w:r>
      <w:proofErr w:type="gramEnd"/>
      <w:r w:rsidRPr="00981A15">
        <w:rPr>
          <w:lang w:val="pt"/>
        </w:rPr>
        <w:t xml:space="preserve"> e (</w:t>
      </w:r>
      <w:proofErr w:type="spellStart"/>
      <w:r w:rsidRPr="00981A15">
        <w:rPr>
          <w:lang w:val="pt"/>
        </w:rPr>
        <w:t>ii</w:t>
      </w:r>
      <w:proofErr w:type="spellEnd"/>
      <w:r w:rsidRPr="00981A15">
        <w:rPr>
          <w:lang w:val="pt"/>
        </w:rPr>
        <w:t xml:space="preserve">) </w:t>
      </w:r>
      <w:r w:rsidR="0063014A" w:rsidRPr="00981A15">
        <w:rPr>
          <w:lang w:val="pt"/>
        </w:rPr>
        <w:t xml:space="preserve">a decisão sobre a </w:t>
      </w:r>
      <w:r w:rsidR="0063014A">
        <w:rPr>
          <w:lang w:val="pt"/>
        </w:rPr>
        <w:t xml:space="preserve">sua </w:t>
      </w:r>
      <w:r w:rsidR="0063014A" w:rsidRPr="00981A15">
        <w:rPr>
          <w:lang w:val="pt"/>
        </w:rPr>
        <w:t>admissão a processamento</w:t>
      </w:r>
      <w:r w:rsidRPr="00981A15">
        <w:rPr>
          <w:lang w:val="pt"/>
        </w:rPr>
        <w:t>.</w:t>
      </w:r>
    </w:p>
    <w:p w14:paraId="4E2212A6" w14:textId="19087891" w:rsidR="00D17232" w:rsidRPr="00C42C2E" w:rsidRDefault="00D17232" w:rsidP="003F15D7">
      <w:pPr>
        <w:pStyle w:val="PargrafodaLista"/>
        <w:numPr>
          <w:ilvl w:val="0"/>
          <w:numId w:val="25"/>
        </w:numPr>
        <w:spacing w:before="160" w:after="16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</w:t>
      </w:r>
      <w:r w:rsidR="0063014A">
        <w:rPr>
          <w:lang w:val="pt"/>
        </w:rPr>
        <w:t>A</w:t>
      </w:r>
      <w:r w:rsidR="0063014A" w:rsidRPr="00981A15">
        <w:rPr>
          <w:lang w:val="pt"/>
        </w:rPr>
        <w:t xml:space="preserve">dministradores </w:t>
      </w:r>
      <w:r w:rsidRPr="00981A15">
        <w:rPr>
          <w:lang w:val="pt"/>
        </w:rPr>
        <w:t xml:space="preserve">ou </w:t>
      </w:r>
      <w:r w:rsidR="0063014A">
        <w:rPr>
          <w:lang w:val="pt"/>
        </w:rPr>
        <w:t>responsáveis por Compliance</w:t>
      </w:r>
      <w:r w:rsidRPr="00981A15">
        <w:rPr>
          <w:lang w:val="pt"/>
        </w:rPr>
        <w:t xml:space="preserve">, conforme apropriado em </w:t>
      </w:r>
      <w:r w:rsidR="0063014A" w:rsidRPr="00981A15">
        <w:rPr>
          <w:lang w:val="pt"/>
        </w:rPr>
        <w:t>ca</w:t>
      </w:r>
      <w:r w:rsidR="0063014A">
        <w:rPr>
          <w:lang w:val="pt"/>
        </w:rPr>
        <w:t>da caso</w:t>
      </w:r>
      <w:r w:rsidRPr="00981A15">
        <w:rPr>
          <w:lang w:val="pt"/>
        </w:rPr>
        <w:t>, atribuirão</w:t>
      </w:r>
      <w:r w:rsidR="00E96102">
        <w:rPr>
          <w:lang w:val="pt"/>
        </w:rPr>
        <w:t xml:space="preserve"> à Denúncia</w:t>
      </w:r>
      <w:r w:rsidRPr="00981A15">
        <w:rPr>
          <w:lang w:val="pt"/>
        </w:rPr>
        <w:t>, através d</w:t>
      </w:r>
      <w:r w:rsidR="00E96102">
        <w:rPr>
          <w:lang w:val="pt"/>
        </w:rPr>
        <w:t>a plataforma</w:t>
      </w:r>
      <w:r w:rsidRPr="00E96102">
        <w:rPr>
          <w:i/>
          <w:iCs/>
          <w:lang w:val="pt"/>
        </w:rPr>
        <w:t>,</w:t>
      </w:r>
      <w:r w:rsidR="00E96102" w:rsidRPr="00E96102">
        <w:rPr>
          <w:i/>
          <w:iCs/>
          <w:lang w:val="pt"/>
        </w:rPr>
        <w:t xml:space="preserve"> </w:t>
      </w:r>
      <w:r w:rsidRPr="00981A15">
        <w:rPr>
          <w:lang w:val="pt"/>
        </w:rPr>
        <w:t>o nível de risco dos fatos relatados de acordo com a seguinte classificação:</w:t>
      </w:r>
    </w:p>
    <w:p w14:paraId="0C325096" w14:textId="11E37C63" w:rsidR="00D17232" w:rsidRPr="00C42C2E" w:rsidRDefault="00D17232" w:rsidP="00D17232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u w:val="single"/>
          <w:lang w:val="pt"/>
        </w:rPr>
        <w:t xml:space="preserve">Assuntos altamente sensíveis ou </w:t>
      </w:r>
      <w:r w:rsidR="00E96102">
        <w:rPr>
          <w:u w:val="single"/>
          <w:lang w:val="pt"/>
        </w:rPr>
        <w:t>graves</w:t>
      </w:r>
      <w:r w:rsidR="00E96102" w:rsidRPr="00981A15">
        <w:rPr>
          <w:u w:val="single"/>
          <w:lang w:val="pt"/>
        </w:rPr>
        <w:t xml:space="preserve"> </w:t>
      </w:r>
      <w:r w:rsidRPr="00981A15">
        <w:rPr>
          <w:u w:val="single"/>
          <w:lang w:val="pt"/>
        </w:rPr>
        <w:t xml:space="preserve">para os interesses do Grupo </w:t>
      </w:r>
      <w:proofErr w:type="spellStart"/>
      <w:r w:rsidRPr="00981A15">
        <w:rPr>
          <w:u w:val="single"/>
          <w:lang w:val="pt"/>
        </w:rPr>
        <w:t>Naturgy</w:t>
      </w:r>
      <w:proofErr w:type="spellEnd"/>
      <w:r w:rsidRPr="00981A15">
        <w:rPr>
          <w:lang w:val="pt"/>
        </w:rPr>
        <w:t xml:space="preserve"> (</w:t>
      </w:r>
      <w:r w:rsidR="00E96102">
        <w:rPr>
          <w:i/>
          <w:iCs/>
          <w:lang w:val="pt"/>
        </w:rPr>
        <w:t>risco alto</w:t>
      </w:r>
      <w:r w:rsidRPr="000471E8">
        <w:rPr>
          <w:iCs/>
          <w:lang w:val="pt"/>
        </w:rPr>
        <w:t>)</w:t>
      </w:r>
      <w:r w:rsidRPr="00981A15">
        <w:rPr>
          <w:i/>
          <w:lang w:val="pt"/>
        </w:rPr>
        <w:t>:</w:t>
      </w:r>
      <w:r w:rsidR="00E96102">
        <w:rPr>
          <w:iCs/>
          <w:lang w:val="pt"/>
        </w:rPr>
        <w:t xml:space="preserve"> </w:t>
      </w:r>
      <w:r w:rsidR="00E96102">
        <w:rPr>
          <w:lang w:val="pt"/>
        </w:rPr>
        <w:t>O “risco alto”</w:t>
      </w:r>
      <w:r w:rsidRPr="00981A15">
        <w:rPr>
          <w:lang w:val="pt"/>
        </w:rPr>
        <w:t xml:space="preserve"> deve ser </w:t>
      </w:r>
      <w:r w:rsidR="00E96102">
        <w:rPr>
          <w:lang w:val="pt"/>
        </w:rPr>
        <w:t>reconhecido quando</w:t>
      </w:r>
      <w:r w:rsidRPr="00981A15">
        <w:rPr>
          <w:lang w:val="pt"/>
        </w:rPr>
        <w:t>:</w:t>
      </w:r>
    </w:p>
    <w:p w14:paraId="014A3BA6" w14:textId="172BB285" w:rsidR="00D17232" w:rsidRPr="00C42C2E" w:rsidRDefault="00D17232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fatos </w:t>
      </w:r>
      <w:r w:rsidR="00E96102">
        <w:rPr>
          <w:lang w:val="pt"/>
        </w:rPr>
        <w:t>denunciados</w:t>
      </w:r>
      <w:r w:rsidR="00E96102" w:rsidRPr="00981A15">
        <w:rPr>
          <w:lang w:val="pt"/>
        </w:rPr>
        <w:t xml:space="preserve"> </w:t>
      </w:r>
      <w:r w:rsidR="00E96102">
        <w:rPr>
          <w:lang w:val="pt"/>
        </w:rPr>
        <w:t>possam</w:t>
      </w:r>
      <w:r w:rsidR="00E96102" w:rsidRPr="00981A15">
        <w:rPr>
          <w:lang w:val="pt"/>
        </w:rPr>
        <w:t xml:space="preserve"> </w:t>
      </w:r>
      <w:r w:rsidRPr="00981A15">
        <w:rPr>
          <w:lang w:val="pt"/>
        </w:rPr>
        <w:t xml:space="preserve">ter </w:t>
      </w:r>
      <w:r w:rsidR="00E96102">
        <w:rPr>
          <w:lang w:val="pt"/>
        </w:rPr>
        <w:t>elevado</w:t>
      </w:r>
      <w:r w:rsidR="00E96102" w:rsidRPr="00981A15">
        <w:rPr>
          <w:lang w:val="pt"/>
        </w:rPr>
        <w:t xml:space="preserve"> </w:t>
      </w:r>
      <w:r w:rsidRPr="00981A15">
        <w:rPr>
          <w:lang w:val="pt"/>
        </w:rPr>
        <w:t>impacto</w:t>
      </w:r>
      <w:r w:rsidR="00E96102">
        <w:rPr>
          <w:lang w:val="pt"/>
        </w:rPr>
        <w:t xml:space="preserve"> reputacional</w:t>
      </w:r>
      <w:r w:rsidRPr="00981A15">
        <w:rPr>
          <w:lang w:val="pt"/>
        </w:rPr>
        <w:t xml:space="preserve"> negativo para 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>.</w:t>
      </w:r>
    </w:p>
    <w:p w14:paraId="17DF08C7" w14:textId="111FEB5A" w:rsidR="00D17232" w:rsidRPr="00C42C2E" w:rsidRDefault="00E96102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fatos </w:t>
      </w:r>
      <w:r>
        <w:rPr>
          <w:lang w:val="pt"/>
        </w:rPr>
        <w:t>denunciados</w:t>
      </w:r>
      <w:r w:rsidRPr="00981A15">
        <w:rPr>
          <w:lang w:val="pt"/>
        </w:rPr>
        <w:t xml:space="preserve"> </w:t>
      </w:r>
      <w:r>
        <w:rPr>
          <w:lang w:val="pt"/>
        </w:rPr>
        <w:t>possam</w:t>
      </w:r>
      <w:r w:rsidRPr="00981A15">
        <w:rPr>
          <w:lang w:val="pt"/>
        </w:rPr>
        <w:t xml:space="preserve"> </w:t>
      </w:r>
      <w:r w:rsidR="00D17232" w:rsidRPr="00981A15">
        <w:rPr>
          <w:lang w:val="pt"/>
        </w:rPr>
        <w:t xml:space="preserve">ter impacto financeiro muito significativo para o Grupo </w:t>
      </w:r>
      <w:proofErr w:type="spellStart"/>
      <w:r w:rsidR="00D17232" w:rsidRPr="00981A15">
        <w:rPr>
          <w:lang w:val="pt"/>
        </w:rPr>
        <w:t>Naturgy</w:t>
      </w:r>
      <w:proofErr w:type="spellEnd"/>
      <w:r w:rsidR="00D17232" w:rsidRPr="00981A15">
        <w:rPr>
          <w:lang w:val="pt"/>
        </w:rPr>
        <w:t>.</w:t>
      </w:r>
    </w:p>
    <w:p w14:paraId="626079FB" w14:textId="027E6170" w:rsidR="00D17232" w:rsidRPr="00C42C2E" w:rsidRDefault="00E96102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fatos </w:t>
      </w:r>
      <w:r>
        <w:rPr>
          <w:lang w:val="pt"/>
        </w:rPr>
        <w:t>denunciados</w:t>
      </w:r>
      <w:r w:rsidRPr="00981A15">
        <w:rPr>
          <w:lang w:val="pt"/>
        </w:rPr>
        <w:t xml:space="preserve"> </w:t>
      </w:r>
      <w:r>
        <w:rPr>
          <w:lang w:val="pt"/>
        </w:rPr>
        <w:t>possam</w:t>
      </w:r>
      <w:r w:rsidR="00D17232" w:rsidRPr="00981A15">
        <w:rPr>
          <w:lang w:val="pt"/>
        </w:rPr>
        <w:t xml:space="preserve"> </w:t>
      </w:r>
      <w:r>
        <w:rPr>
          <w:lang w:val="pt"/>
        </w:rPr>
        <w:t>implicar o reconhecimento de</w:t>
      </w:r>
      <w:r w:rsidRPr="00981A15">
        <w:rPr>
          <w:lang w:val="pt"/>
        </w:rPr>
        <w:t xml:space="preserve"> </w:t>
      </w:r>
      <w:r w:rsidR="00D17232" w:rsidRPr="00981A15">
        <w:rPr>
          <w:lang w:val="pt"/>
        </w:rPr>
        <w:t xml:space="preserve">qualquer responsabilidade </w:t>
      </w:r>
      <w:r>
        <w:rPr>
          <w:lang w:val="pt"/>
        </w:rPr>
        <w:t>penal</w:t>
      </w:r>
      <w:r w:rsidRPr="00981A15">
        <w:rPr>
          <w:lang w:val="pt"/>
        </w:rPr>
        <w:t xml:space="preserve"> </w:t>
      </w:r>
      <w:r w:rsidR="00D17232" w:rsidRPr="00981A15">
        <w:rPr>
          <w:lang w:val="pt"/>
        </w:rPr>
        <w:t xml:space="preserve">do Grupo </w:t>
      </w:r>
      <w:proofErr w:type="spellStart"/>
      <w:r w:rsidR="00D17232" w:rsidRPr="00981A15">
        <w:rPr>
          <w:lang w:val="pt"/>
        </w:rPr>
        <w:t>Naturgy</w:t>
      </w:r>
      <w:proofErr w:type="spellEnd"/>
      <w:r w:rsidR="00D17232" w:rsidRPr="00981A15">
        <w:rPr>
          <w:lang w:val="pt"/>
        </w:rPr>
        <w:t>.</w:t>
      </w:r>
    </w:p>
    <w:p w14:paraId="2A3486A9" w14:textId="07AD9132" w:rsidR="00D17232" w:rsidRPr="00C42C2E" w:rsidRDefault="00E96102" w:rsidP="00CE5764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fatos </w:t>
      </w:r>
      <w:r>
        <w:rPr>
          <w:lang w:val="pt"/>
        </w:rPr>
        <w:t>denunciados</w:t>
      </w:r>
      <w:r w:rsidRPr="00981A15">
        <w:rPr>
          <w:lang w:val="pt"/>
        </w:rPr>
        <w:t xml:space="preserve"> </w:t>
      </w:r>
      <w:r>
        <w:rPr>
          <w:lang w:val="pt"/>
        </w:rPr>
        <w:t>digam</w:t>
      </w:r>
      <w:r w:rsidR="00D17232" w:rsidRPr="00981A15">
        <w:rPr>
          <w:lang w:val="pt"/>
        </w:rPr>
        <w:t xml:space="preserve"> respeito a um dos membros do Comitê de Ética e Compliance, gerente ou administrador da </w:t>
      </w:r>
      <w:proofErr w:type="spellStart"/>
      <w:r>
        <w:rPr>
          <w:lang w:val="pt"/>
        </w:rPr>
        <w:t>Naturgy</w:t>
      </w:r>
      <w:proofErr w:type="spellEnd"/>
      <w:r w:rsidR="00D17232" w:rsidRPr="00981A15">
        <w:rPr>
          <w:lang w:val="pt"/>
        </w:rPr>
        <w:t>.</w:t>
      </w:r>
    </w:p>
    <w:p w14:paraId="3C1ED5EA" w14:textId="464C9131" w:rsidR="00D17232" w:rsidRPr="00C42C2E" w:rsidRDefault="00793A17" w:rsidP="00D17232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u w:val="single"/>
          <w:lang w:val="pt"/>
        </w:rPr>
        <w:t>Assuntos</w:t>
      </w:r>
      <w:r w:rsidR="00491F19" w:rsidRPr="00491F19">
        <w:rPr>
          <w:u w:val="single"/>
          <w:lang w:val="pt"/>
        </w:rPr>
        <w:t xml:space="preserve"> de risco médio para os interesses do Grupo </w:t>
      </w:r>
      <w:proofErr w:type="spellStart"/>
      <w:r w:rsidR="00491F19" w:rsidRPr="00491F19">
        <w:rPr>
          <w:u w:val="single"/>
          <w:lang w:val="pt"/>
        </w:rPr>
        <w:t>Naturgy</w:t>
      </w:r>
      <w:proofErr w:type="spellEnd"/>
      <w:r w:rsidR="00491F19" w:rsidRPr="00491F19" w:rsidDel="00491F19">
        <w:rPr>
          <w:u w:val="single"/>
          <w:lang w:val="pt"/>
        </w:rPr>
        <w:t xml:space="preserve"> </w:t>
      </w:r>
      <w:r w:rsidR="00D17232" w:rsidRPr="00981A15">
        <w:rPr>
          <w:lang w:val="pt"/>
        </w:rPr>
        <w:t>(</w:t>
      </w:r>
      <w:r w:rsidR="00D17232" w:rsidRPr="000471E8">
        <w:rPr>
          <w:i/>
          <w:iCs/>
          <w:lang w:val="pt"/>
        </w:rPr>
        <w:t>risco médio</w:t>
      </w:r>
      <w:r w:rsidR="00D17232" w:rsidRPr="00981A15">
        <w:rPr>
          <w:lang w:val="pt"/>
        </w:rPr>
        <w:t>):</w:t>
      </w:r>
      <w:r w:rsidR="00491F19">
        <w:rPr>
          <w:lang w:val="pt"/>
        </w:rPr>
        <w:t xml:space="preserve"> O</w:t>
      </w:r>
      <w:r w:rsidR="00491F19" w:rsidRPr="00981A15">
        <w:rPr>
          <w:lang w:val="pt"/>
        </w:rPr>
        <w:t xml:space="preserve"> </w:t>
      </w:r>
      <w:r w:rsidR="00D17232" w:rsidRPr="00981A15">
        <w:rPr>
          <w:lang w:val="pt"/>
        </w:rPr>
        <w:t xml:space="preserve">"risco médio" deve ser </w:t>
      </w:r>
      <w:r w:rsidR="00491F19">
        <w:rPr>
          <w:lang w:val="pt"/>
        </w:rPr>
        <w:t>reconhecido quando</w:t>
      </w:r>
      <w:r w:rsidR="00D17232" w:rsidRPr="00981A15">
        <w:rPr>
          <w:lang w:val="pt"/>
        </w:rPr>
        <w:t>:</w:t>
      </w:r>
    </w:p>
    <w:p w14:paraId="060147A8" w14:textId="1683B6CF" w:rsidR="003A3107" w:rsidRPr="00C42C2E" w:rsidRDefault="003A3107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fatos </w:t>
      </w:r>
      <w:r w:rsidR="00491F19">
        <w:rPr>
          <w:lang w:val="pt"/>
        </w:rPr>
        <w:t>denunciados</w:t>
      </w:r>
      <w:r w:rsidR="00491F19" w:rsidRPr="00981A15">
        <w:rPr>
          <w:lang w:val="pt"/>
        </w:rPr>
        <w:t xml:space="preserve"> </w:t>
      </w:r>
      <w:r w:rsidR="00491F19">
        <w:rPr>
          <w:lang w:val="pt"/>
        </w:rPr>
        <w:t>se refiram</w:t>
      </w:r>
      <w:r w:rsidRPr="00981A15">
        <w:rPr>
          <w:lang w:val="pt"/>
        </w:rPr>
        <w:t xml:space="preserve"> a uma violação significativa do Código de Ética ou </w:t>
      </w:r>
      <w:r w:rsidR="00793A17">
        <w:rPr>
          <w:lang w:val="pt"/>
        </w:rPr>
        <w:t xml:space="preserve">da </w:t>
      </w:r>
      <w:r w:rsidR="00491F19">
        <w:rPr>
          <w:lang w:val="pt"/>
        </w:rPr>
        <w:t>normativa complementar</w:t>
      </w:r>
      <w:r w:rsidRPr="00981A15">
        <w:rPr>
          <w:lang w:val="pt"/>
        </w:rPr>
        <w:t xml:space="preserve">, podendo </w:t>
      </w:r>
      <w:r w:rsidR="00491F19">
        <w:rPr>
          <w:lang w:val="pt"/>
        </w:rPr>
        <w:t>implicar</w:t>
      </w:r>
      <w:r w:rsidR="00491F19" w:rsidRPr="00981A15">
        <w:rPr>
          <w:lang w:val="pt"/>
        </w:rPr>
        <w:t xml:space="preserve"> </w:t>
      </w:r>
      <w:r w:rsidRPr="00981A15">
        <w:rPr>
          <w:lang w:val="pt"/>
        </w:rPr>
        <w:t>consequências</w:t>
      </w:r>
      <w:r w:rsidR="00491F19">
        <w:rPr>
          <w:lang w:val="pt"/>
        </w:rPr>
        <w:t xml:space="preserve"> graves</w:t>
      </w:r>
      <w:r w:rsidRPr="00981A15">
        <w:rPr>
          <w:lang w:val="pt"/>
        </w:rPr>
        <w:t xml:space="preserve"> - sem </w:t>
      </w:r>
      <w:r w:rsidR="00491F19">
        <w:rPr>
          <w:lang w:val="pt"/>
        </w:rPr>
        <w:t>responsabilização</w:t>
      </w:r>
      <w:r w:rsidR="00491F19" w:rsidRPr="00981A15">
        <w:rPr>
          <w:lang w:val="pt"/>
        </w:rPr>
        <w:t xml:space="preserve"> </w:t>
      </w:r>
      <w:r w:rsidRPr="00981A15">
        <w:rPr>
          <w:lang w:val="pt"/>
        </w:rPr>
        <w:t xml:space="preserve">criminal para a Companhia - e </w:t>
      </w:r>
      <w:r w:rsidR="00491F19">
        <w:rPr>
          <w:lang w:val="pt"/>
        </w:rPr>
        <w:t>diversas</w:t>
      </w:r>
      <w:r w:rsidRPr="00981A15">
        <w:rPr>
          <w:lang w:val="pt"/>
        </w:rPr>
        <w:t xml:space="preserve"> </w:t>
      </w:r>
      <w:r w:rsidR="00491F19">
        <w:rPr>
          <w:lang w:val="pt"/>
        </w:rPr>
        <w:t xml:space="preserve">das </w:t>
      </w:r>
      <w:r w:rsidR="00491F19" w:rsidRPr="00981A15">
        <w:rPr>
          <w:lang w:val="pt"/>
        </w:rPr>
        <w:t>indicad</w:t>
      </w:r>
      <w:r w:rsidR="00491F19">
        <w:rPr>
          <w:lang w:val="pt"/>
        </w:rPr>
        <w:t>a</w:t>
      </w:r>
      <w:r w:rsidR="00491F19" w:rsidRPr="00981A15">
        <w:rPr>
          <w:lang w:val="pt"/>
        </w:rPr>
        <w:t xml:space="preserve">s </w:t>
      </w:r>
      <w:r w:rsidRPr="00981A15">
        <w:rPr>
          <w:lang w:val="pt"/>
        </w:rPr>
        <w:t>na seção anterior (</w:t>
      </w:r>
      <w:r w:rsidR="00280CE5" w:rsidRPr="000471E8">
        <w:rPr>
          <w:i/>
          <w:iCs/>
          <w:lang w:val="pt"/>
        </w:rPr>
        <w:t>Assuntos altamente sensíveis ou graves</w:t>
      </w:r>
      <w:r w:rsidR="00280CE5" w:rsidRPr="000471E8">
        <w:rPr>
          <w:i/>
          <w:iCs/>
          <w:lang w:val="pt"/>
        </w:rPr>
        <w:t xml:space="preserve"> </w:t>
      </w:r>
      <w:r w:rsidR="00280CE5" w:rsidRPr="000471E8">
        <w:rPr>
          <w:i/>
          <w:iCs/>
          <w:lang w:val="pt"/>
        </w:rPr>
        <w:t xml:space="preserve">para os interesses do Grupo </w:t>
      </w:r>
      <w:proofErr w:type="spellStart"/>
      <w:r w:rsidR="00280CE5" w:rsidRPr="000471E8">
        <w:rPr>
          <w:i/>
          <w:iCs/>
          <w:lang w:val="pt"/>
        </w:rPr>
        <w:t>Naturgy</w:t>
      </w:r>
      <w:proofErr w:type="spellEnd"/>
      <w:r w:rsidR="00C91172" w:rsidRPr="00981A15">
        <w:rPr>
          <w:lang w:val="pt"/>
        </w:rPr>
        <w:t>).</w:t>
      </w:r>
    </w:p>
    <w:p w14:paraId="7A269CBE" w14:textId="51068538" w:rsidR="003A3107" w:rsidRPr="00C42C2E" w:rsidRDefault="00793A17" w:rsidP="003A310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u w:val="single"/>
          <w:lang w:val="pt"/>
        </w:rPr>
        <w:t>Assuntos</w:t>
      </w:r>
      <w:r w:rsidRPr="00491F19">
        <w:rPr>
          <w:u w:val="single"/>
          <w:lang w:val="pt"/>
        </w:rPr>
        <w:t xml:space="preserve"> de risco </w:t>
      </w:r>
      <w:r>
        <w:rPr>
          <w:u w:val="single"/>
          <w:lang w:val="pt"/>
        </w:rPr>
        <w:t>baixo</w:t>
      </w:r>
      <w:r w:rsidRPr="00491F19">
        <w:rPr>
          <w:u w:val="single"/>
          <w:lang w:val="pt"/>
        </w:rPr>
        <w:t xml:space="preserve"> para os interesses do Grupo </w:t>
      </w:r>
      <w:proofErr w:type="spellStart"/>
      <w:r w:rsidRPr="00491F19">
        <w:rPr>
          <w:u w:val="single"/>
          <w:lang w:val="pt"/>
        </w:rPr>
        <w:t>Naturgy</w:t>
      </w:r>
      <w:proofErr w:type="spellEnd"/>
      <w:r>
        <w:rPr>
          <w:u w:val="single"/>
          <w:lang w:val="pt"/>
        </w:rPr>
        <w:t xml:space="preserve"> </w:t>
      </w:r>
      <w:r w:rsidR="003A3107" w:rsidRPr="00981A15">
        <w:rPr>
          <w:lang w:val="pt"/>
        </w:rPr>
        <w:t>(</w:t>
      </w:r>
      <w:r>
        <w:rPr>
          <w:i/>
          <w:iCs/>
          <w:lang w:val="pt"/>
        </w:rPr>
        <w:t>risco baixo</w:t>
      </w:r>
      <w:r w:rsidR="003A3107" w:rsidRPr="000471E8">
        <w:rPr>
          <w:iCs/>
          <w:lang w:val="pt"/>
        </w:rPr>
        <w:t>)</w:t>
      </w:r>
      <w:r w:rsidR="003A3107" w:rsidRPr="00981A15">
        <w:rPr>
          <w:i/>
          <w:lang w:val="pt"/>
        </w:rPr>
        <w:t>:</w:t>
      </w:r>
      <w:r>
        <w:rPr>
          <w:i/>
          <w:lang w:val="pt"/>
        </w:rPr>
        <w:t xml:space="preserve"> </w:t>
      </w:r>
      <w:r>
        <w:rPr>
          <w:lang w:val="pt"/>
        </w:rPr>
        <w:t xml:space="preserve">O “risco </w:t>
      </w:r>
      <w:r w:rsidR="003A3107" w:rsidRPr="00981A15">
        <w:rPr>
          <w:lang w:val="pt"/>
        </w:rPr>
        <w:t xml:space="preserve">baixo" deve ser </w:t>
      </w:r>
      <w:r>
        <w:rPr>
          <w:lang w:val="pt"/>
        </w:rPr>
        <w:t>reconhecido quando</w:t>
      </w:r>
      <w:r w:rsidR="003A3107" w:rsidRPr="00981A15">
        <w:rPr>
          <w:lang w:val="pt"/>
        </w:rPr>
        <w:t>:</w:t>
      </w:r>
    </w:p>
    <w:p w14:paraId="36582560" w14:textId="300938E1" w:rsidR="003A3107" w:rsidRPr="00C42C2E" w:rsidRDefault="003A3107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fatos </w:t>
      </w:r>
      <w:r w:rsidR="00793A17">
        <w:rPr>
          <w:lang w:val="pt"/>
        </w:rPr>
        <w:t>denunciados</w:t>
      </w:r>
      <w:r w:rsidR="00793A17" w:rsidRPr="00981A15">
        <w:rPr>
          <w:lang w:val="pt"/>
        </w:rPr>
        <w:t xml:space="preserve"> di</w:t>
      </w:r>
      <w:r w:rsidR="00793A17">
        <w:rPr>
          <w:lang w:val="pt"/>
        </w:rPr>
        <w:t>ga</w:t>
      </w:r>
      <w:r w:rsidR="00793A17" w:rsidRPr="00981A15">
        <w:rPr>
          <w:lang w:val="pt"/>
        </w:rPr>
        <w:t xml:space="preserve">m </w:t>
      </w:r>
      <w:r w:rsidRPr="00981A15">
        <w:rPr>
          <w:lang w:val="pt"/>
        </w:rPr>
        <w:t xml:space="preserve">respeito à mera violação de determinadas disposições do Código de Ética ou </w:t>
      </w:r>
      <w:r w:rsidR="00793A17">
        <w:rPr>
          <w:lang w:val="pt"/>
        </w:rPr>
        <w:t>da normativa complementar</w:t>
      </w:r>
      <w:r w:rsidRPr="00981A15">
        <w:rPr>
          <w:lang w:val="pt"/>
        </w:rPr>
        <w:t xml:space="preserve">, sem implicar risco de sanção </w:t>
      </w:r>
      <w:r w:rsidR="00793A17">
        <w:rPr>
          <w:lang w:val="pt"/>
        </w:rPr>
        <w:t>relevante</w:t>
      </w:r>
      <w:r w:rsidR="00793A17" w:rsidRPr="00981A15">
        <w:rPr>
          <w:lang w:val="pt"/>
        </w:rPr>
        <w:t xml:space="preserve"> </w:t>
      </w:r>
      <w:r w:rsidRPr="00981A15">
        <w:rPr>
          <w:lang w:val="pt"/>
        </w:rPr>
        <w:t xml:space="preserve">à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 ou aos </w:t>
      </w:r>
      <w:r w:rsidR="00793A17">
        <w:rPr>
          <w:lang w:val="pt"/>
        </w:rPr>
        <w:t>Denunciados</w:t>
      </w:r>
      <w:r w:rsidRPr="00981A15">
        <w:rPr>
          <w:lang w:val="pt"/>
        </w:rPr>
        <w:t>.</w:t>
      </w:r>
    </w:p>
    <w:p w14:paraId="6E9EB38E" w14:textId="6CD7D4BF" w:rsidR="007F18A2" w:rsidRPr="00C42C2E" w:rsidRDefault="007F18A2" w:rsidP="00372E37">
      <w:pPr>
        <w:pStyle w:val="PargrafodaLista"/>
        <w:numPr>
          <w:ilvl w:val="0"/>
          <w:numId w:val="2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b/>
          <w:lang w:val="pt"/>
        </w:rPr>
        <w:t xml:space="preserve">Se a </w:t>
      </w:r>
      <w:r w:rsidR="00793A17">
        <w:rPr>
          <w:b/>
          <w:lang w:val="pt"/>
        </w:rPr>
        <w:t>Denúncia</w:t>
      </w:r>
      <w:r w:rsidR="00793A17" w:rsidRPr="00981A15">
        <w:rPr>
          <w:b/>
          <w:lang w:val="pt"/>
        </w:rPr>
        <w:t xml:space="preserve"> </w:t>
      </w:r>
      <w:r w:rsidRPr="00981A15">
        <w:rPr>
          <w:b/>
          <w:lang w:val="pt"/>
        </w:rPr>
        <w:t xml:space="preserve">não for </w:t>
      </w:r>
      <w:r w:rsidRPr="00793A17">
        <w:rPr>
          <w:b/>
          <w:lang w:val="pt"/>
        </w:rPr>
        <w:t>admitida para</w:t>
      </w:r>
      <w:r w:rsidR="00793A17" w:rsidRPr="00793A17">
        <w:rPr>
          <w:b/>
          <w:lang w:val="pt"/>
        </w:rPr>
        <w:t xml:space="preserve"> </w:t>
      </w:r>
      <w:r w:rsidRPr="000471E8">
        <w:rPr>
          <w:b/>
          <w:lang w:val="pt"/>
        </w:rPr>
        <w:t>processamento:</w:t>
      </w:r>
      <w:r w:rsidRPr="00981A15">
        <w:rPr>
          <w:lang w:val="pt"/>
        </w:rPr>
        <w:t xml:space="preserve"> </w:t>
      </w:r>
    </w:p>
    <w:p w14:paraId="595B4D10" w14:textId="634B97A3" w:rsidR="007F18A2" w:rsidRPr="00C42C2E" w:rsidRDefault="007F18A2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Os </w:t>
      </w:r>
      <w:r w:rsidR="00793A17">
        <w:rPr>
          <w:lang w:val="pt"/>
        </w:rPr>
        <w:t>A</w:t>
      </w:r>
      <w:r w:rsidR="00793A17" w:rsidRPr="00981A15">
        <w:rPr>
          <w:lang w:val="pt"/>
        </w:rPr>
        <w:t xml:space="preserve">dministradores </w:t>
      </w:r>
      <w:r w:rsidRPr="00981A15">
        <w:rPr>
          <w:lang w:val="pt"/>
        </w:rPr>
        <w:t xml:space="preserve">ou o </w:t>
      </w:r>
      <w:r w:rsidR="00793A17">
        <w:rPr>
          <w:lang w:val="pt"/>
        </w:rPr>
        <w:t xml:space="preserve">responsável </w:t>
      </w:r>
      <w:proofErr w:type="spellStart"/>
      <w:r w:rsidR="00793A17">
        <w:rPr>
          <w:lang w:val="pt"/>
        </w:rPr>
        <w:t>pór</w:t>
      </w:r>
      <w:proofErr w:type="spellEnd"/>
      <w:r w:rsidR="00793A17">
        <w:rPr>
          <w:lang w:val="pt"/>
        </w:rPr>
        <w:t xml:space="preserve"> Compliance</w:t>
      </w:r>
      <w:r w:rsidRPr="00981A15">
        <w:rPr>
          <w:lang w:val="pt"/>
        </w:rPr>
        <w:t xml:space="preserve">, conforme apropriado </w:t>
      </w:r>
      <w:r w:rsidR="00793A17">
        <w:rPr>
          <w:lang w:val="pt"/>
        </w:rPr>
        <w:t>a</w:t>
      </w:r>
      <w:r w:rsidR="00793A17" w:rsidRPr="00981A15">
        <w:rPr>
          <w:lang w:val="pt"/>
        </w:rPr>
        <w:t xml:space="preserve"> </w:t>
      </w:r>
      <w:r w:rsidRPr="00981A15">
        <w:rPr>
          <w:lang w:val="pt"/>
        </w:rPr>
        <w:t xml:space="preserve">cada caso, encaminharão ao </w:t>
      </w:r>
      <w:r w:rsidR="00793A17">
        <w:rPr>
          <w:lang w:val="pt"/>
        </w:rPr>
        <w:t>Denunciante</w:t>
      </w:r>
      <w:r w:rsidR="00793A17" w:rsidRPr="00981A15">
        <w:rPr>
          <w:lang w:val="pt"/>
        </w:rPr>
        <w:t xml:space="preserve"> </w:t>
      </w:r>
      <w:r w:rsidRPr="00981A15">
        <w:rPr>
          <w:lang w:val="pt"/>
        </w:rPr>
        <w:t xml:space="preserve">uma comunicação inicial - através da própria </w:t>
      </w:r>
      <w:r w:rsidRPr="000471E8">
        <w:rPr>
          <w:iCs/>
          <w:lang w:val="pt"/>
        </w:rPr>
        <w:t xml:space="preserve">plataforma </w:t>
      </w:r>
      <w:r w:rsidR="00793A17">
        <w:rPr>
          <w:lang w:val="pt"/>
        </w:rPr>
        <w:t>–</w:t>
      </w:r>
      <w:r>
        <w:rPr>
          <w:lang w:val="pt"/>
        </w:rPr>
        <w:t xml:space="preserve"> </w:t>
      </w:r>
      <w:r w:rsidR="00793A17">
        <w:rPr>
          <w:lang w:val="pt"/>
        </w:rPr>
        <w:t>que inclua</w:t>
      </w:r>
      <w:r w:rsidR="00793A17">
        <w:rPr>
          <w:lang w:val="pt"/>
        </w:rPr>
        <w:t xml:space="preserve"> </w:t>
      </w:r>
      <w:r>
        <w:rPr>
          <w:lang w:val="pt"/>
        </w:rPr>
        <w:t xml:space="preserve">(i) </w:t>
      </w:r>
      <w:r w:rsidR="00793A17">
        <w:rPr>
          <w:lang w:val="pt"/>
        </w:rPr>
        <w:t>a confirmação</w:t>
      </w:r>
      <w:r>
        <w:rPr>
          <w:lang w:val="pt"/>
        </w:rPr>
        <w:t xml:space="preserve"> do recebimento da</w:t>
      </w:r>
      <w:r w:rsidR="00793A17">
        <w:rPr>
          <w:lang w:val="pt"/>
        </w:rPr>
        <w:t xml:space="preserve"> Denúncia</w:t>
      </w:r>
      <w:r w:rsidR="00793A17" w:rsidRPr="00981A15">
        <w:rPr>
          <w:lang w:val="pt"/>
        </w:rPr>
        <w:t xml:space="preserve"> </w:t>
      </w:r>
      <w:r w:rsidRPr="00981A15">
        <w:rPr>
          <w:lang w:val="pt"/>
        </w:rPr>
        <w:t>e (</w:t>
      </w:r>
      <w:proofErr w:type="spellStart"/>
      <w:r w:rsidRPr="00981A15">
        <w:rPr>
          <w:lang w:val="pt"/>
        </w:rPr>
        <w:t>ii</w:t>
      </w:r>
      <w:proofErr w:type="spellEnd"/>
      <w:r w:rsidRPr="00981A15">
        <w:rPr>
          <w:lang w:val="pt"/>
        </w:rPr>
        <w:t>) a decisão sobre a</w:t>
      </w:r>
      <w:r w:rsidR="00793A17">
        <w:rPr>
          <w:lang w:val="pt"/>
        </w:rPr>
        <w:t xml:space="preserve"> sua</w:t>
      </w:r>
      <w:r w:rsidRPr="00981A15">
        <w:rPr>
          <w:lang w:val="pt"/>
        </w:rPr>
        <w:t xml:space="preserve"> </w:t>
      </w:r>
      <w:r w:rsidR="00793A17">
        <w:rPr>
          <w:lang w:val="pt"/>
        </w:rPr>
        <w:t>in</w:t>
      </w:r>
      <w:r w:rsidRPr="00981A15">
        <w:rPr>
          <w:lang w:val="pt"/>
        </w:rPr>
        <w:t xml:space="preserve">admissão a </w:t>
      </w:r>
      <w:r w:rsidR="00793A17">
        <w:rPr>
          <w:lang w:val="pt"/>
        </w:rPr>
        <w:t>processamento</w:t>
      </w:r>
      <w:r w:rsidRPr="00981A15">
        <w:rPr>
          <w:lang w:val="pt"/>
        </w:rPr>
        <w:t>.</w:t>
      </w:r>
      <w:r w:rsidR="00092B46" w:rsidRPr="00981A15">
        <w:rPr>
          <w:rStyle w:val="Refdenotaderodap"/>
          <w:lang w:val="pt"/>
        </w:rPr>
        <w:footnoteReference w:id="5"/>
      </w:r>
    </w:p>
    <w:p w14:paraId="2D6E43B0" w14:textId="79288A44" w:rsidR="00793A17" w:rsidRPr="000471E8" w:rsidRDefault="007F18A2" w:rsidP="00A42A77">
      <w:pPr>
        <w:pStyle w:val="PargrafodaLista"/>
        <w:numPr>
          <w:ilvl w:val="0"/>
          <w:numId w:val="2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Se a Denúncia se relacionar com fatos que já est</w:t>
      </w:r>
      <w:r w:rsidR="005134B5">
        <w:rPr>
          <w:lang w:val="pt"/>
        </w:rPr>
        <w:t>ejam</w:t>
      </w:r>
      <w:r w:rsidRPr="00981A15">
        <w:rPr>
          <w:lang w:val="pt"/>
        </w:rPr>
        <w:t xml:space="preserve"> sendo investigados em outro </w:t>
      </w:r>
      <w:r w:rsidR="005134B5">
        <w:rPr>
          <w:lang w:val="pt"/>
        </w:rPr>
        <w:t>Protocolo de Denúncia</w:t>
      </w:r>
      <w:r w:rsidRPr="00981A15">
        <w:rPr>
          <w:lang w:val="pt"/>
        </w:rPr>
        <w:t xml:space="preserve"> em andamento, seu processamento e investigação serão </w:t>
      </w:r>
      <w:r w:rsidR="005134B5">
        <w:rPr>
          <w:lang w:val="pt"/>
        </w:rPr>
        <w:t>tratados em conjunto com os Protocolos prévios</w:t>
      </w:r>
      <w:r w:rsidRPr="00981A15">
        <w:rPr>
          <w:lang w:val="pt"/>
        </w:rPr>
        <w:t>, mantendo</w:t>
      </w:r>
      <w:r w:rsidR="005134B5">
        <w:rPr>
          <w:lang w:val="pt"/>
        </w:rPr>
        <w:t>-se</w:t>
      </w:r>
      <w:r w:rsidRPr="00981A15">
        <w:rPr>
          <w:lang w:val="pt"/>
        </w:rPr>
        <w:t xml:space="preserve"> ambos os </w:t>
      </w:r>
      <w:r w:rsidR="005134B5">
        <w:rPr>
          <w:lang w:val="pt"/>
        </w:rPr>
        <w:t>Protocolos</w:t>
      </w:r>
      <w:r w:rsidR="005134B5" w:rsidRPr="00981A15">
        <w:rPr>
          <w:lang w:val="pt"/>
        </w:rPr>
        <w:t xml:space="preserve"> </w:t>
      </w:r>
      <w:r w:rsidR="005134B5">
        <w:rPr>
          <w:lang w:val="pt"/>
        </w:rPr>
        <w:t>ativos</w:t>
      </w:r>
      <w:r w:rsidRPr="00981A15">
        <w:rPr>
          <w:lang w:val="pt"/>
        </w:rPr>
        <w:t>.</w:t>
      </w:r>
    </w:p>
    <w:p w14:paraId="3A1307FE" w14:textId="7F01026E" w:rsidR="007016B0" w:rsidRPr="00C42C2E" w:rsidRDefault="007016B0" w:rsidP="007016B0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48" w:name="_Toc12010465"/>
      <w:bookmarkStart w:id="49" w:name="_Toc13584627"/>
      <w:bookmarkStart w:id="50" w:name="_Toc467513947"/>
      <w:bookmarkStart w:id="51" w:name="_Toc467514359"/>
      <w:r w:rsidRPr="00981A15">
        <w:rPr>
          <w:color w:val="003366"/>
          <w:szCs w:val="22"/>
          <w:lang w:val="pt"/>
        </w:rPr>
        <w:t>Artigo</w:t>
      </w:r>
      <w:r w:rsidR="00C87232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15.</w:t>
      </w:r>
      <w:r w:rsidRPr="00981A15">
        <w:rPr>
          <w:i/>
          <w:color w:val="003366"/>
          <w:szCs w:val="22"/>
          <w:lang w:val="pt"/>
        </w:rPr>
        <w:t xml:space="preserve"> Causas </w:t>
      </w:r>
      <w:r w:rsidR="00C87232">
        <w:rPr>
          <w:i/>
          <w:color w:val="003366"/>
          <w:szCs w:val="22"/>
          <w:lang w:val="pt"/>
        </w:rPr>
        <w:t>de</w:t>
      </w:r>
      <w:r w:rsidRPr="00981A15">
        <w:rPr>
          <w:i/>
          <w:color w:val="003366"/>
          <w:szCs w:val="22"/>
          <w:lang w:val="pt"/>
        </w:rPr>
        <w:t xml:space="preserve"> inadmissão </w:t>
      </w:r>
      <w:r w:rsidR="005134B5">
        <w:rPr>
          <w:i/>
          <w:color w:val="003366"/>
          <w:szCs w:val="22"/>
          <w:lang w:val="pt"/>
        </w:rPr>
        <w:t>a</w:t>
      </w:r>
      <w:r w:rsidR="00C87232" w:rsidRPr="00981A15">
        <w:rPr>
          <w:i/>
          <w:color w:val="003366"/>
          <w:szCs w:val="22"/>
          <w:lang w:val="pt"/>
        </w:rPr>
        <w:t xml:space="preserve"> </w:t>
      </w:r>
      <w:r w:rsidRPr="00981A15">
        <w:rPr>
          <w:i/>
          <w:color w:val="003366"/>
          <w:szCs w:val="22"/>
          <w:lang w:val="pt"/>
        </w:rPr>
        <w:t>processamento</w:t>
      </w:r>
      <w:bookmarkEnd w:id="48"/>
      <w:bookmarkEnd w:id="49"/>
    </w:p>
    <w:p w14:paraId="072660E3" w14:textId="48EE3289" w:rsidR="007016B0" w:rsidRPr="000471E8" w:rsidRDefault="007016B0" w:rsidP="00372E37">
      <w:pPr>
        <w:pStyle w:val="PargrafodaLista"/>
        <w:numPr>
          <w:ilvl w:val="0"/>
          <w:numId w:val="28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  <w:lang w:val="pt-BR"/>
        </w:rPr>
      </w:pPr>
      <w:r w:rsidRPr="00352176">
        <w:rPr>
          <w:b/>
          <w:lang w:val="pt"/>
        </w:rPr>
        <w:lastRenderedPageBreak/>
        <w:t xml:space="preserve">Os </w:t>
      </w:r>
      <w:r w:rsidR="00352176" w:rsidRPr="00352176">
        <w:rPr>
          <w:b/>
          <w:lang w:val="pt"/>
        </w:rPr>
        <w:t>A</w:t>
      </w:r>
      <w:r w:rsidR="00352176" w:rsidRPr="00352176">
        <w:rPr>
          <w:b/>
          <w:lang w:val="pt"/>
        </w:rPr>
        <w:t xml:space="preserve">dministradores </w:t>
      </w:r>
      <w:r w:rsidRPr="00352176">
        <w:rPr>
          <w:b/>
          <w:lang w:val="pt"/>
        </w:rPr>
        <w:t xml:space="preserve">ou o </w:t>
      </w:r>
      <w:r w:rsidR="00352176" w:rsidRPr="00352176">
        <w:rPr>
          <w:b/>
          <w:lang w:val="pt"/>
        </w:rPr>
        <w:t>responsável de Compliance</w:t>
      </w:r>
      <w:r w:rsidRPr="00352176">
        <w:rPr>
          <w:b/>
          <w:lang w:val="pt"/>
        </w:rPr>
        <w:t xml:space="preserve"> do país ao qual a </w:t>
      </w:r>
      <w:r w:rsidR="00352176" w:rsidRPr="00352176">
        <w:rPr>
          <w:b/>
          <w:lang w:val="pt"/>
        </w:rPr>
        <w:t>Denúncia</w:t>
      </w:r>
      <w:r w:rsidR="00352176" w:rsidRPr="00352176">
        <w:rPr>
          <w:b/>
          <w:lang w:val="pt"/>
        </w:rPr>
        <w:t xml:space="preserve"> </w:t>
      </w:r>
      <w:r w:rsidRPr="00352176">
        <w:rPr>
          <w:b/>
          <w:lang w:val="pt"/>
        </w:rPr>
        <w:t xml:space="preserve">se refere, conforme apropriado </w:t>
      </w:r>
      <w:r w:rsidR="00352176" w:rsidRPr="00352176">
        <w:rPr>
          <w:b/>
          <w:lang w:val="pt"/>
        </w:rPr>
        <w:t>a</w:t>
      </w:r>
      <w:r w:rsidR="00352176" w:rsidRPr="00352176">
        <w:rPr>
          <w:b/>
          <w:lang w:val="pt"/>
        </w:rPr>
        <w:t xml:space="preserve"> </w:t>
      </w:r>
      <w:r w:rsidRPr="00352176">
        <w:rPr>
          <w:b/>
          <w:lang w:val="pt"/>
        </w:rPr>
        <w:t xml:space="preserve">cada caso, </w:t>
      </w:r>
      <w:r w:rsidR="00352176" w:rsidRPr="00352176">
        <w:rPr>
          <w:b/>
          <w:lang w:val="pt"/>
        </w:rPr>
        <w:t>inadmitirão uma Denúncia</w:t>
      </w:r>
      <w:r w:rsidRPr="00352176">
        <w:rPr>
          <w:b/>
          <w:lang w:val="pt"/>
        </w:rPr>
        <w:t xml:space="preserve"> </w:t>
      </w:r>
      <w:r w:rsidR="00352176" w:rsidRPr="00352176">
        <w:rPr>
          <w:b/>
          <w:lang w:val="pt"/>
        </w:rPr>
        <w:t>n</w:t>
      </w:r>
      <w:r w:rsidR="00352176" w:rsidRPr="00352176">
        <w:rPr>
          <w:b/>
          <w:lang w:val="pt"/>
        </w:rPr>
        <w:t>a</w:t>
      </w:r>
      <w:r w:rsidR="00352176" w:rsidRPr="00352176">
        <w:rPr>
          <w:b/>
          <w:lang w:val="pt"/>
        </w:rPr>
        <w:t xml:space="preserve">s </w:t>
      </w:r>
      <w:r w:rsidRPr="00352176">
        <w:rPr>
          <w:b/>
          <w:lang w:val="pt"/>
        </w:rPr>
        <w:t>seguintes</w:t>
      </w:r>
      <w:r w:rsidR="008E5A4A" w:rsidRPr="00352176">
        <w:rPr>
          <w:b/>
          <w:lang w:val="pt"/>
        </w:rPr>
        <w:t xml:space="preserve"> </w:t>
      </w:r>
      <w:r w:rsidR="00352176" w:rsidRPr="000471E8">
        <w:rPr>
          <w:b/>
          <w:lang w:val="pt"/>
        </w:rPr>
        <w:t>hipóteses</w:t>
      </w:r>
      <w:r w:rsidRPr="000471E8">
        <w:rPr>
          <w:b/>
          <w:lang w:val="pt"/>
        </w:rPr>
        <w:t>:</w:t>
      </w:r>
    </w:p>
    <w:p w14:paraId="665F8E1F" w14:textId="5FFB6D76" w:rsidR="007016B0" w:rsidRPr="00C42C2E" w:rsidRDefault="00A7208C" w:rsidP="003A71D8">
      <w:pPr>
        <w:pStyle w:val="PargrafodaLista"/>
        <w:numPr>
          <w:ilvl w:val="1"/>
          <w:numId w:val="12"/>
        </w:numPr>
        <w:spacing w:before="160" w:after="160"/>
        <w:ind w:left="1134" w:hanging="43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Quando a conduta descrita na </w:t>
      </w:r>
      <w:r w:rsidR="00352176">
        <w:rPr>
          <w:lang w:val="pt"/>
        </w:rPr>
        <w:t>Denúncia</w:t>
      </w:r>
      <w:r w:rsidR="00352176" w:rsidRPr="00981A15">
        <w:rPr>
          <w:lang w:val="pt"/>
        </w:rPr>
        <w:t xml:space="preserve"> </w:t>
      </w:r>
      <w:r w:rsidRPr="00981A15">
        <w:rPr>
          <w:lang w:val="pt"/>
        </w:rPr>
        <w:t xml:space="preserve">não for subsumível </w:t>
      </w:r>
      <w:r w:rsidR="00352176">
        <w:rPr>
          <w:lang w:val="pt"/>
        </w:rPr>
        <w:t>a</w:t>
      </w:r>
      <w:r w:rsidRPr="00981A15">
        <w:rPr>
          <w:lang w:val="pt"/>
        </w:rPr>
        <w:t xml:space="preserve">o </w:t>
      </w:r>
      <w:r w:rsidR="00352176">
        <w:rPr>
          <w:lang w:val="pt"/>
        </w:rPr>
        <w:t>escopo</w:t>
      </w:r>
      <w:r w:rsidR="00352176" w:rsidRPr="00981A15">
        <w:rPr>
          <w:lang w:val="pt"/>
        </w:rPr>
        <w:t xml:space="preserve"> </w:t>
      </w:r>
      <w:r w:rsidRPr="00981A15">
        <w:rPr>
          <w:lang w:val="pt"/>
        </w:rPr>
        <w:t xml:space="preserve">objetivo do Canal do Código de Ética, de acordo com o artigo 3º do presente </w:t>
      </w:r>
      <w:r w:rsidR="00352176">
        <w:rPr>
          <w:lang w:val="pt"/>
        </w:rPr>
        <w:t>R</w:t>
      </w:r>
      <w:r w:rsidR="00352176" w:rsidRPr="00981A15">
        <w:rPr>
          <w:lang w:val="pt"/>
        </w:rPr>
        <w:t>egulamento</w:t>
      </w:r>
      <w:r w:rsidRPr="00981A15">
        <w:rPr>
          <w:lang w:val="pt"/>
        </w:rPr>
        <w:t>.</w:t>
      </w:r>
    </w:p>
    <w:p w14:paraId="7ADC3B29" w14:textId="4EDA9133" w:rsidR="00A7208C" w:rsidRPr="00C42C2E" w:rsidRDefault="007016B0" w:rsidP="003A71D8">
      <w:pPr>
        <w:pStyle w:val="PargrafodaLista"/>
        <w:numPr>
          <w:ilvl w:val="1"/>
          <w:numId w:val="12"/>
        </w:numPr>
        <w:spacing w:before="160" w:after="160"/>
        <w:ind w:left="1134" w:hanging="43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Quando se constata</w:t>
      </w:r>
      <w:r w:rsidR="00352176">
        <w:rPr>
          <w:lang w:val="pt"/>
        </w:rPr>
        <w:t>r</w:t>
      </w:r>
      <w:r w:rsidRPr="00981A15">
        <w:rPr>
          <w:lang w:val="pt"/>
        </w:rPr>
        <w:t xml:space="preserve">, de forma </w:t>
      </w:r>
      <w:r w:rsidR="00352176">
        <w:rPr>
          <w:lang w:val="pt"/>
        </w:rPr>
        <w:t>manifesta</w:t>
      </w:r>
      <w:r w:rsidRPr="00981A15">
        <w:rPr>
          <w:lang w:val="pt"/>
        </w:rPr>
        <w:t xml:space="preserve">, que a Denúncia foi feita de má-fé, com claro conhecimento da falsidade dos fatos </w:t>
      </w:r>
      <w:r w:rsidR="00352176">
        <w:rPr>
          <w:lang w:val="pt"/>
        </w:rPr>
        <w:t>denunciados</w:t>
      </w:r>
      <w:r w:rsidRPr="00981A15">
        <w:rPr>
          <w:lang w:val="pt"/>
        </w:rPr>
        <w:t xml:space="preserve"> ou desprezo pela verdade.</w:t>
      </w:r>
    </w:p>
    <w:p w14:paraId="6DD6966B" w14:textId="704019F5" w:rsidR="007016B0" w:rsidRPr="00C42C2E" w:rsidRDefault="00A7208C" w:rsidP="00372E37">
      <w:pPr>
        <w:pStyle w:val="PargrafodaLista"/>
        <w:numPr>
          <w:ilvl w:val="1"/>
          <w:numId w:val="12"/>
        </w:numPr>
        <w:spacing w:before="160" w:after="160"/>
        <w:ind w:left="1134" w:hanging="43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Quando a Denúncia </w:t>
      </w:r>
      <w:r w:rsidR="00A42A77">
        <w:rPr>
          <w:lang w:val="pt"/>
        </w:rPr>
        <w:t>for vaga ou abstrata</w:t>
      </w:r>
      <w:r w:rsidRPr="00981A15">
        <w:rPr>
          <w:lang w:val="pt"/>
        </w:rPr>
        <w:t xml:space="preserve"> em relação aos fatos e supostas violações </w:t>
      </w:r>
      <w:r w:rsidR="00A42A77">
        <w:rPr>
          <w:lang w:val="pt"/>
        </w:rPr>
        <w:t>denunciados</w:t>
      </w:r>
      <w:r w:rsidRPr="00981A15">
        <w:rPr>
          <w:lang w:val="pt"/>
        </w:rPr>
        <w:t>.</w:t>
      </w:r>
    </w:p>
    <w:p w14:paraId="5C5570E5" w14:textId="4C4FDDC5" w:rsidR="00FA1E58" w:rsidRPr="00C42C2E" w:rsidRDefault="005C5A6B" w:rsidP="00ED6FB7">
      <w:pPr>
        <w:pStyle w:val="PargrafodaLista"/>
        <w:numPr>
          <w:ilvl w:val="1"/>
          <w:numId w:val="12"/>
        </w:numPr>
        <w:spacing w:before="160" w:after="160"/>
        <w:ind w:left="1134" w:hanging="43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No </w:t>
      </w:r>
      <w:r w:rsidR="00A42A77">
        <w:rPr>
          <w:lang w:val="pt"/>
        </w:rPr>
        <w:t>caso em que se trate de uma Denúncia já judicializada</w:t>
      </w:r>
      <w:r w:rsidRPr="00981A15">
        <w:rPr>
          <w:lang w:val="pt"/>
        </w:rPr>
        <w:t xml:space="preserve"> - ou seja, </w:t>
      </w:r>
      <w:r w:rsidR="00A42A77">
        <w:rPr>
          <w:lang w:val="pt"/>
        </w:rPr>
        <w:t>que esteja</w:t>
      </w:r>
      <w:r w:rsidR="00A42A77" w:rsidRPr="00981A15">
        <w:rPr>
          <w:lang w:val="pt"/>
        </w:rPr>
        <w:t xml:space="preserve"> </w:t>
      </w:r>
      <w:r w:rsidRPr="00981A15">
        <w:rPr>
          <w:lang w:val="pt"/>
        </w:rPr>
        <w:t xml:space="preserve">sendo investigada em </w:t>
      </w:r>
      <w:r w:rsidR="00A42A77">
        <w:rPr>
          <w:lang w:val="pt"/>
        </w:rPr>
        <w:t>um processo judicial</w:t>
      </w:r>
      <w:r w:rsidRPr="00981A15">
        <w:rPr>
          <w:lang w:val="pt"/>
        </w:rPr>
        <w:t xml:space="preserve"> -</w:t>
      </w:r>
      <w:r w:rsidR="00A42A77">
        <w:rPr>
          <w:lang w:val="pt"/>
        </w:rPr>
        <w:t>,</w:t>
      </w:r>
      <w:r w:rsidRPr="00981A15">
        <w:rPr>
          <w:lang w:val="pt"/>
        </w:rPr>
        <w:t xml:space="preserve"> os Administradores </w:t>
      </w:r>
      <w:r w:rsidR="00A42A77">
        <w:rPr>
          <w:lang w:val="pt"/>
        </w:rPr>
        <w:t>agirão de forma coordenada</w:t>
      </w:r>
      <w:r w:rsidR="00A42A77" w:rsidRPr="00981A15">
        <w:rPr>
          <w:lang w:val="pt"/>
        </w:rPr>
        <w:t xml:space="preserve"> </w:t>
      </w:r>
      <w:r w:rsidRPr="00981A15">
        <w:rPr>
          <w:lang w:val="pt"/>
        </w:rPr>
        <w:t>com a área de Serviços Jurídicos e outras áreas envolvidas com o objetivo de tomar as medidas e ações cabíveis.</w:t>
      </w:r>
    </w:p>
    <w:p w14:paraId="54D8DBEE" w14:textId="2EFBA868" w:rsidR="00AB63B9" w:rsidRPr="00C42C2E" w:rsidRDefault="00AB63B9" w:rsidP="00FD7B0F">
      <w:pPr>
        <w:pStyle w:val="Articulo"/>
        <w:spacing w:before="160" w:after="160"/>
        <w:jc w:val="both"/>
        <w:rPr>
          <w:rFonts w:ascii="FS Emeric" w:hAnsi="FS Emeric" w:cs="Open Sans Light"/>
          <w:color w:val="003366"/>
          <w:szCs w:val="22"/>
          <w:lang w:val="pt-BR"/>
        </w:rPr>
      </w:pPr>
      <w:bookmarkStart w:id="52" w:name="_Toc12010466"/>
      <w:bookmarkStart w:id="53" w:name="_Toc13584628"/>
      <w:r w:rsidRPr="00981A15">
        <w:rPr>
          <w:color w:val="003366"/>
          <w:szCs w:val="22"/>
          <w:lang w:val="pt"/>
        </w:rPr>
        <w:t xml:space="preserve">Artigo 16. </w:t>
      </w:r>
      <w:r w:rsidR="00C87232" w:rsidRPr="000471E8">
        <w:rPr>
          <w:i/>
          <w:iCs/>
          <w:color w:val="003366"/>
          <w:szCs w:val="22"/>
          <w:lang w:val="pt"/>
        </w:rPr>
        <w:t>Causas de abstenção e recusa do Instrutor do Protocolo</w:t>
      </w:r>
      <w:r w:rsidR="00C87232" w:rsidRPr="00C87232" w:rsidDel="00C87232">
        <w:rPr>
          <w:color w:val="003366"/>
          <w:szCs w:val="22"/>
          <w:lang w:val="pt"/>
        </w:rPr>
        <w:t xml:space="preserve"> </w:t>
      </w:r>
      <w:bookmarkEnd w:id="52"/>
      <w:bookmarkEnd w:id="53"/>
    </w:p>
    <w:p w14:paraId="1E7A1207" w14:textId="587615A4" w:rsidR="00AB63B9" w:rsidRPr="00C42C2E" w:rsidRDefault="0014597A" w:rsidP="00372E37">
      <w:pPr>
        <w:pStyle w:val="PargrafodaLista"/>
        <w:numPr>
          <w:ilvl w:val="0"/>
          <w:numId w:val="3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bookmarkStart w:id="54" w:name="_Toc484085742"/>
      <w:bookmarkStart w:id="55" w:name="_Toc496097651"/>
      <w:bookmarkStart w:id="56" w:name="_Toc497909374"/>
      <w:bookmarkStart w:id="57" w:name="_Toc513134124"/>
      <w:bookmarkStart w:id="58" w:name="_Toc513139511"/>
      <w:bookmarkStart w:id="59" w:name="_Toc11274967"/>
      <w:r w:rsidRPr="00981A15">
        <w:rPr>
          <w:color w:val="000000" w:themeColor="text1"/>
          <w:lang w:val="pt"/>
        </w:rPr>
        <w:t xml:space="preserve">Quando uma </w:t>
      </w:r>
      <w:r w:rsidR="00A42A77">
        <w:rPr>
          <w:color w:val="000000" w:themeColor="text1"/>
          <w:lang w:val="pt"/>
        </w:rPr>
        <w:t>Denúncia</w:t>
      </w:r>
      <w:r w:rsidR="00A42A77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afetar um funcionário do Grupo </w:t>
      </w:r>
      <w:proofErr w:type="spellStart"/>
      <w:r w:rsidRPr="00981A15">
        <w:rPr>
          <w:color w:val="000000" w:themeColor="text1"/>
          <w:lang w:val="pt"/>
        </w:rPr>
        <w:t>Naturgy</w:t>
      </w:r>
      <w:proofErr w:type="spellEnd"/>
      <w:r w:rsidRPr="00981A15">
        <w:rPr>
          <w:color w:val="000000" w:themeColor="text1"/>
          <w:lang w:val="pt"/>
        </w:rPr>
        <w:t xml:space="preserve"> que </w:t>
      </w:r>
      <w:r w:rsidR="00DB7F99" w:rsidRPr="00981A15">
        <w:rPr>
          <w:color w:val="000000" w:themeColor="text1"/>
          <w:lang w:val="pt"/>
        </w:rPr>
        <w:t>dev</w:t>
      </w:r>
      <w:r w:rsidR="00DB7F99">
        <w:rPr>
          <w:color w:val="000000" w:themeColor="text1"/>
          <w:lang w:val="pt"/>
        </w:rPr>
        <w:t>a</w:t>
      </w:r>
      <w:r w:rsidR="00DB7F99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intervir no processamento, instrução ou </w:t>
      </w:r>
      <w:r w:rsidR="00DB7F99">
        <w:rPr>
          <w:color w:val="000000" w:themeColor="text1"/>
          <w:lang w:val="pt"/>
        </w:rPr>
        <w:t>encerramento</w:t>
      </w:r>
      <w:r w:rsidR="00DB7F99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do </w:t>
      </w:r>
      <w:r w:rsidR="00DB7F99">
        <w:rPr>
          <w:color w:val="000000" w:themeColor="text1"/>
          <w:lang w:val="pt"/>
        </w:rPr>
        <w:t>Protocolo de Denúncia em questão</w:t>
      </w:r>
      <w:r w:rsidRPr="00981A15">
        <w:rPr>
          <w:color w:val="000000" w:themeColor="text1"/>
          <w:lang w:val="pt"/>
        </w:rPr>
        <w:t xml:space="preserve">, ou um membro </w:t>
      </w:r>
      <w:r w:rsidR="00DB7F99" w:rsidRPr="00981A15">
        <w:rPr>
          <w:color w:val="000000" w:themeColor="text1"/>
          <w:lang w:val="pt"/>
        </w:rPr>
        <w:t>d</w:t>
      </w:r>
      <w:r w:rsidR="00DB7F99">
        <w:rPr>
          <w:color w:val="000000" w:themeColor="text1"/>
          <w:lang w:val="pt"/>
        </w:rPr>
        <w:t>o</w:t>
      </w:r>
      <w:r w:rsidR="00DB7F99" w:rsidRPr="00981A15">
        <w:rPr>
          <w:color w:val="000000" w:themeColor="text1"/>
          <w:lang w:val="pt"/>
        </w:rPr>
        <w:t xml:space="preserve"> </w:t>
      </w:r>
      <w:r w:rsidR="00DB7F99">
        <w:rPr>
          <w:color w:val="000000" w:themeColor="text1"/>
          <w:lang w:val="pt"/>
        </w:rPr>
        <w:t>Comitê de</w:t>
      </w:r>
      <w:r w:rsidRPr="00981A15">
        <w:rPr>
          <w:color w:val="000000" w:themeColor="text1"/>
          <w:lang w:val="pt"/>
        </w:rPr>
        <w:t xml:space="preserve"> Ética e </w:t>
      </w:r>
      <w:r w:rsidR="00DB7F99" w:rsidRPr="00981A15">
        <w:rPr>
          <w:color w:val="000000" w:themeColor="text1"/>
          <w:lang w:val="pt"/>
        </w:rPr>
        <w:t>Co</w:t>
      </w:r>
      <w:r w:rsidR="00DB7F99">
        <w:rPr>
          <w:color w:val="000000" w:themeColor="text1"/>
          <w:lang w:val="pt"/>
        </w:rPr>
        <w:t>mpliance</w:t>
      </w:r>
      <w:r w:rsidRPr="00981A15">
        <w:rPr>
          <w:color w:val="000000" w:themeColor="text1"/>
          <w:lang w:val="pt"/>
        </w:rPr>
        <w:t xml:space="preserve">, </w:t>
      </w:r>
      <w:r w:rsidR="00DB7F99" w:rsidRPr="00981A15">
        <w:rPr>
          <w:color w:val="000000" w:themeColor="text1"/>
          <w:lang w:val="pt"/>
        </w:rPr>
        <w:t>e</w:t>
      </w:r>
      <w:r w:rsidR="00DB7F99">
        <w:rPr>
          <w:color w:val="000000" w:themeColor="text1"/>
          <w:lang w:val="pt"/>
        </w:rPr>
        <w:t>le</w:t>
      </w:r>
      <w:r w:rsidR="00DB7F99" w:rsidRPr="00981A15">
        <w:rPr>
          <w:color w:val="000000" w:themeColor="text1"/>
          <w:lang w:val="pt"/>
        </w:rPr>
        <w:t xml:space="preserve"> </w:t>
      </w:r>
      <w:r w:rsidR="00DB7F99">
        <w:rPr>
          <w:color w:val="000000" w:themeColor="text1"/>
          <w:lang w:val="pt"/>
        </w:rPr>
        <w:t>deverá</w:t>
      </w:r>
      <w:r w:rsidRPr="00981A15">
        <w:rPr>
          <w:color w:val="000000" w:themeColor="text1"/>
          <w:lang w:val="pt"/>
        </w:rPr>
        <w:t xml:space="preserve"> </w:t>
      </w:r>
      <w:r w:rsidR="00AB63B9" w:rsidRPr="00981A15">
        <w:rPr>
          <w:b/>
          <w:color w:val="000000" w:themeColor="text1"/>
          <w:lang w:val="pt"/>
        </w:rPr>
        <w:t>pessoalmente abster-se de participar do processo.</w:t>
      </w:r>
      <w:r>
        <w:rPr>
          <w:lang w:val="pt"/>
        </w:rPr>
        <w:t xml:space="preserve"> </w:t>
      </w:r>
      <w:r w:rsidR="00AB63B9" w:rsidRPr="00981A15">
        <w:rPr>
          <w:color w:val="000000" w:themeColor="text1"/>
          <w:lang w:val="pt"/>
        </w:rPr>
        <w:t xml:space="preserve"> </w:t>
      </w:r>
      <w:bookmarkEnd w:id="54"/>
      <w:bookmarkEnd w:id="55"/>
      <w:bookmarkEnd w:id="56"/>
      <w:bookmarkEnd w:id="57"/>
      <w:bookmarkEnd w:id="58"/>
      <w:bookmarkEnd w:id="59"/>
    </w:p>
    <w:p w14:paraId="4C1264D8" w14:textId="560EEE87" w:rsidR="00AB63B9" w:rsidRPr="00C42C2E" w:rsidRDefault="0014597A" w:rsidP="00372E37">
      <w:pPr>
        <w:pStyle w:val="PargrafodaLista"/>
        <w:numPr>
          <w:ilvl w:val="0"/>
          <w:numId w:val="3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b/>
          <w:color w:val="000000" w:themeColor="text1"/>
          <w:lang w:val="pt"/>
        </w:rPr>
        <w:t xml:space="preserve">São motivos de abstenção e recusa que impedirão a participação de um Instrutor </w:t>
      </w:r>
      <w:r w:rsidR="00DB7F99">
        <w:rPr>
          <w:b/>
          <w:color w:val="000000" w:themeColor="text1"/>
          <w:lang w:val="pt"/>
        </w:rPr>
        <w:t>de Protocolo os seguintes</w:t>
      </w:r>
      <w:r w:rsidR="00AB63B9" w:rsidRPr="00981A15">
        <w:rPr>
          <w:color w:val="000000" w:themeColor="text1"/>
          <w:lang w:val="pt"/>
        </w:rPr>
        <w:t>:</w:t>
      </w:r>
    </w:p>
    <w:p w14:paraId="78B38530" w14:textId="15E1A722" w:rsidR="00AB63B9" w:rsidRPr="00C42C2E" w:rsidRDefault="00AB63B9" w:rsidP="00372E37">
      <w:pPr>
        <w:pStyle w:val="PargrafodaLista"/>
        <w:numPr>
          <w:ilvl w:val="0"/>
          <w:numId w:val="24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Existência de vínculo familiar com o Denunciante ou </w:t>
      </w:r>
      <w:r w:rsidR="00DB7F99">
        <w:rPr>
          <w:color w:val="000000" w:themeColor="text1"/>
          <w:lang w:val="pt"/>
        </w:rPr>
        <w:t>Denunciado</w:t>
      </w:r>
      <w:r w:rsidRPr="00981A15">
        <w:rPr>
          <w:color w:val="000000" w:themeColor="text1"/>
          <w:lang w:val="pt"/>
        </w:rPr>
        <w:t>, ou relação semelhante de afetividade.</w:t>
      </w:r>
    </w:p>
    <w:p w14:paraId="1A0970A9" w14:textId="0CD58105" w:rsidR="00AB63B9" w:rsidRPr="00C42C2E" w:rsidRDefault="00AB63B9" w:rsidP="00372E37">
      <w:pPr>
        <w:pStyle w:val="PargrafodaLista"/>
        <w:numPr>
          <w:ilvl w:val="0"/>
          <w:numId w:val="24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Ter apresentado uma </w:t>
      </w:r>
      <w:r w:rsidR="00DB7F99">
        <w:rPr>
          <w:color w:val="000000" w:themeColor="text1"/>
          <w:lang w:val="pt"/>
        </w:rPr>
        <w:t>Denúncia</w:t>
      </w:r>
      <w:r w:rsidR="00DB7F99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contra ele.</w:t>
      </w:r>
    </w:p>
    <w:p w14:paraId="7733BE5C" w14:textId="75C36319" w:rsidR="00AB63B9" w:rsidRPr="00C42C2E" w:rsidRDefault="00DB7F99" w:rsidP="00372E37">
      <w:pPr>
        <w:pStyle w:val="PargrafodaLista"/>
        <w:numPr>
          <w:ilvl w:val="0"/>
          <w:numId w:val="24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>
        <w:rPr>
          <w:color w:val="000000" w:themeColor="text1"/>
          <w:lang w:val="pt"/>
        </w:rPr>
        <w:t>Ter</w:t>
      </w:r>
      <w:r w:rsidRPr="00981A15">
        <w:rPr>
          <w:color w:val="000000" w:themeColor="text1"/>
          <w:lang w:val="pt"/>
        </w:rPr>
        <w:t xml:space="preserve"> </w:t>
      </w:r>
      <w:r w:rsidR="00AB63B9" w:rsidRPr="00981A15">
        <w:rPr>
          <w:color w:val="000000" w:themeColor="text1"/>
          <w:lang w:val="pt"/>
        </w:rPr>
        <w:t>interesse direto ou indireto nos fatos relatados.</w:t>
      </w:r>
    </w:p>
    <w:p w14:paraId="171ACDC1" w14:textId="275EE7D5" w:rsidR="00AB63B9" w:rsidRPr="00C42C2E" w:rsidRDefault="00DB7F99" w:rsidP="00372E37">
      <w:pPr>
        <w:pStyle w:val="PargrafodaLista"/>
        <w:numPr>
          <w:ilvl w:val="0"/>
          <w:numId w:val="24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>
        <w:rPr>
          <w:color w:val="000000" w:themeColor="text1"/>
          <w:lang w:val="pt"/>
        </w:rPr>
        <w:t>Haver</w:t>
      </w:r>
      <w:r w:rsidRPr="00981A15">
        <w:rPr>
          <w:color w:val="000000" w:themeColor="text1"/>
          <w:lang w:val="pt"/>
        </w:rPr>
        <w:t xml:space="preserve"> </w:t>
      </w:r>
      <w:r w:rsidR="00AB63B9" w:rsidRPr="00981A15">
        <w:rPr>
          <w:color w:val="000000" w:themeColor="text1"/>
          <w:lang w:val="pt"/>
        </w:rPr>
        <w:t xml:space="preserve">amizade ou inimizade manifesta com o Denunciante ou </w:t>
      </w:r>
      <w:r w:rsidRPr="00981A15">
        <w:rPr>
          <w:color w:val="000000" w:themeColor="text1"/>
          <w:lang w:val="pt"/>
        </w:rPr>
        <w:t>Denuncia</w:t>
      </w:r>
      <w:r>
        <w:rPr>
          <w:color w:val="000000" w:themeColor="text1"/>
          <w:lang w:val="pt"/>
        </w:rPr>
        <w:t>do</w:t>
      </w:r>
      <w:r w:rsidR="00AB63B9" w:rsidRPr="00981A15">
        <w:rPr>
          <w:color w:val="000000" w:themeColor="text1"/>
          <w:lang w:val="pt"/>
        </w:rPr>
        <w:t>.</w:t>
      </w:r>
    </w:p>
    <w:p w14:paraId="7A54222D" w14:textId="520776FB" w:rsidR="00AB63B9" w:rsidRPr="00C42C2E" w:rsidRDefault="00DB7F99" w:rsidP="00372E37">
      <w:pPr>
        <w:pStyle w:val="PargrafodaLista"/>
        <w:numPr>
          <w:ilvl w:val="0"/>
          <w:numId w:val="24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>
        <w:rPr>
          <w:color w:val="000000" w:themeColor="text1"/>
          <w:lang w:val="pt"/>
        </w:rPr>
        <w:t>Estar</w:t>
      </w:r>
      <w:r w:rsidRPr="00981A15">
        <w:rPr>
          <w:color w:val="000000" w:themeColor="text1"/>
          <w:lang w:val="pt"/>
        </w:rPr>
        <w:t xml:space="preserve"> </w:t>
      </w:r>
      <w:r w:rsidR="00AB63B9" w:rsidRPr="00981A15">
        <w:rPr>
          <w:color w:val="000000" w:themeColor="text1"/>
          <w:lang w:val="pt"/>
        </w:rPr>
        <w:t xml:space="preserve">ou </w:t>
      </w:r>
      <w:r w:rsidRPr="00981A15">
        <w:rPr>
          <w:color w:val="000000" w:themeColor="text1"/>
          <w:lang w:val="pt"/>
        </w:rPr>
        <w:t>te</w:t>
      </w:r>
      <w:r>
        <w:rPr>
          <w:color w:val="000000" w:themeColor="text1"/>
          <w:lang w:val="pt"/>
        </w:rPr>
        <w:t>r</w:t>
      </w:r>
      <w:r w:rsidRPr="00981A15">
        <w:rPr>
          <w:color w:val="000000" w:themeColor="text1"/>
          <w:lang w:val="pt"/>
        </w:rPr>
        <w:t xml:space="preserve"> </w:t>
      </w:r>
      <w:r w:rsidR="00AB63B9" w:rsidRPr="00981A15">
        <w:rPr>
          <w:color w:val="000000" w:themeColor="text1"/>
          <w:lang w:val="pt"/>
        </w:rPr>
        <w:t xml:space="preserve">estado em uma situação de dependência hierárquica direta </w:t>
      </w:r>
      <w:r>
        <w:rPr>
          <w:color w:val="000000" w:themeColor="text1"/>
          <w:lang w:val="pt"/>
        </w:rPr>
        <w:t>com</w:t>
      </w:r>
      <w:r w:rsidRPr="00981A15">
        <w:rPr>
          <w:color w:val="000000" w:themeColor="text1"/>
          <w:lang w:val="pt"/>
        </w:rPr>
        <w:t xml:space="preserve"> </w:t>
      </w:r>
      <w:r>
        <w:rPr>
          <w:color w:val="000000" w:themeColor="text1"/>
          <w:lang w:val="pt"/>
        </w:rPr>
        <w:t xml:space="preserve">o </w:t>
      </w:r>
      <w:r w:rsidR="00AB63B9" w:rsidRPr="00981A15">
        <w:rPr>
          <w:color w:val="000000" w:themeColor="text1"/>
          <w:lang w:val="pt"/>
        </w:rPr>
        <w:t xml:space="preserve">Denunciante ou </w:t>
      </w:r>
      <w:r w:rsidRPr="00981A15">
        <w:rPr>
          <w:color w:val="000000" w:themeColor="text1"/>
          <w:lang w:val="pt"/>
        </w:rPr>
        <w:t>Denuncia</w:t>
      </w:r>
      <w:r>
        <w:rPr>
          <w:color w:val="000000" w:themeColor="text1"/>
          <w:lang w:val="pt"/>
        </w:rPr>
        <w:t>do</w:t>
      </w:r>
      <w:r w:rsidR="00AB63B9" w:rsidRPr="00981A15">
        <w:rPr>
          <w:color w:val="000000" w:themeColor="text1"/>
          <w:lang w:val="pt"/>
        </w:rPr>
        <w:t>.</w:t>
      </w:r>
    </w:p>
    <w:p w14:paraId="08B019FA" w14:textId="70C193E0" w:rsidR="00AB63B9" w:rsidRPr="00C42C2E" w:rsidRDefault="00AB63B9" w:rsidP="00372E37">
      <w:pPr>
        <w:pStyle w:val="PargrafodaLista"/>
        <w:numPr>
          <w:ilvl w:val="0"/>
          <w:numId w:val="24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Qualquer outra circunstância que </w:t>
      </w:r>
      <w:r w:rsidR="00DB7F99">
        <w:rPr>
          <w:color w:val="000000" w:themeColor="text1"/>
          <w:lang w:val="pt"/>
        </w:rPr>
        <w:t>dificultar ou impedir</w:t>
      </w:r>
      <w:r w:rsidRPr="00981A15">
        <w:rPr>
          <w:color w:val="000000" w:themeColor="text1"/>
          <w:lang w:val="pt"/>
        </w:rPr>
        <w:t xml:space="preserve"> o Instrutor de </w:t>
      </w:r>
      <w:r w:rsidR="00DB7F99">
        <w:rPr>
          <w:color w:val="000000" w:themeColor="text1"/>
          <w:lang w:val="pt"/>
        </w:rPr>
        <w:t>Protocolo</w:t>
      </w:r>
      <w:r w:rsidR="00DB7F99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de </w:t>
      </w:r>
      <w:r w:rsidR="00DB7F99">
        <w:rPr>
          <w:color w:val="000000" w:themeColor="text1"/>
          <w:lang w:val="pt"/>
        </w:rPr>
        <w:t>atuar com independência, imparcialidade e objetividade</w:t>
      </w:r>
      <w:r w:rsidRPr="00981A15">
        <w:rPr>
          <w:color w:val="000000" w:themeColor="text1"/>
          <w:lang w:val="pt"/>
        </w:rPr>
        <w:t>.</w:t>
      </w:r>
    </w:p>
    <w:p w14:paraId="66E14896" w14:textId="0253A050" w:rsidR="00AC7820" w:rsidRPr="00C42C2E" w:rsidRDefault="00AB63B9" w:rsidP="00372E37">
      <w:pPr>
        <w:pStyle w:val="PargrafodaLista"/>
        <w:numPr>
          <w:ilvl w:val="0"/>
          <w:numId w:val="33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A </w:t>
      </w:r>
      <w:r w:rsidR="00CD562C">
        <w:rPr>
          <w:color w:val="000000" w:themeColor="text1"/>
          <w:lang w:val="pt"/>
        </w:rPr>
        <w:t>concorrência</w:t>
      </w:r>
      <w:r w:rsidR="00CD562C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de qualquer um desses motivos de abstenção e recusa será resolvida pelo </w:t>
      </w:r>
      <w:r w:rsidR="001B4416" w:rsidRPr="00981A15">
        <w:rPr>
          <w:lang w:val="pt"/>
        </w:rPr>
        <w:t xml:space="preserve">Presidente </w:t>
      </w:r>
      <w:r w:rsidR="00CD562C">
        <w:rPr>
          <w:lang w:val="pt"/>
        </w:rPr>
        <w:t xml:space="preserve">do Comitê </w:t>
      </w:r>
      <w:r w:rsidR="001B4416" w:rsidRPr="00981A15">
        <w:rPr>
          <w:lang w:val="pt"/>
        </w:rPr>
        <w:t>de Ética e Compliance.</w:t>
      </w:r>
      <w:r>
        <w:rPr>
          <w:lang w:val="pt"/>
        </w:rPr>
        <w:t xml:space="preserve"> </w:t>
      </w:r>
      <w:r w:rsidR="00597C4B" w:rsidRPr="00981A15">
        <w:rPr>
          <w:color w:val="000000" w:themeColor="text1"/>
          <w:lang w:val="pt"/>
        </w:rPr>
        <w:t xml:space="preserve"> </w:t>
      </w:r>
    </w:p>
    <w:p w14:paraId="6BAA883E" w14:textId="2027FDA4" w:rsidR="007B4BA3" w:rsidRPr="000471E8" w:rsidRDefault="007B4BA3" w:rsidP="001A5F66">
      <w:pPr>
        <w:pStyle w:val="Articulo"/>
        <w:spacing w:before="160" w:after="160"/>
        <w:rPr>
          <w:i/>
          <w:iCs/>
          <w:color w:val="FF6600"/>
          <w:szCs w:val="22"/>
          <w:u w:val="single"/>
          <w:lang w:val="pt"/>
        </w:rPr>
      </w:pPr>
      <w:bookmarkStart w:id="60" w:name="_Toc12010468"/>
      <w:bookmarkStart w:id="61" w:name="_Toc13584629"/>
      <w:bookmarkEnd w:id="50"/>
      <w:bookmarkEnd w:id="51"/>
      <w:r w:rsidRPr="00981A15">
        <w:rPr>
          <w:color w:val="FF6600"/>
          <w:szCs w:val="22"/>
          <w:u w:val="single"/>
          <w:lang w:val="pt"/>
        </w:rPr>
        <w:t>Seção</w:t>
      </w:r>
      <w:r w:rsidR="00323FFC">
        <w:rPr>
          <w:color w:val="FF6600"/>
          <w:szCs w:val="22"/>
          <w:u w:val="single"/>
          <w:lang w:val="pt"/>
        </w:rPr>
        <w:t xml:space="preserve"> </w:t>
      </w:r>
      <w:r w:rsidRPr="00981A15">
        <w:rPr>
          <w:color w:val="FF6600"/>
          <w:szCs w:val="22"/>
          <w:lang w:val="pt"/>
        </w:rPr>
        <w:t>2.</w:t>
      </w:r>
      <w:r>
        <w:rPr>
          <w:lang w:val="pt"/>
        </w:rPr>
        <w:t xml:space="preserve"> </w:t>
      </w:r>
      <w:r w:rsidR="005A43B9" w:rsidRPr="000471E8">
        <w:rPr>
          <w:i/>
          <w:iCs/>
          <w:color w:val="FF6600"/>
          <w:szCs w:val="22"/>
          <w:u w:val="single"/>
          <w:lang w:val="pt"/>
        </w:rPr>
        <w:t>Abertura da fase de Investigação Interna e tomada de medidas preventivas para garantir o bom encaminhamento do Protocolo de Denúncia</w:t>
      </w:r>
      <w:r w:rsidR="005A43B9" w:rsidRPr="000471E8" w:rsidDel="005A43B9">
        <w:rPr>
          <w:i/>
          <w:iCs/>
          <w:color w:val="FF6600"/>
          <w:szCs w:val="22"/>
          <w:u w:val="single"/>
          <w:lang w:val="pt"/>
        </w:rPr>
        <w:t xml:space="preserve"> </w:t>
      </w:r>
      <w:bookmarkEnd w:id="60"/>
      <w:bookmarkEnd w:id="61"/>
    </w:p>
    <w:p w14:paraId="0839A5FE" w14:textId="77777777" w:rsidR="00133CFE" w:rsidRPr="00C42C2E" w:rsidRDefault="007C6040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62" w:name="_Toc12010469"/>
      <w:bookmarkStart w:id="63" w:name="_Toc13584630"/>
      <w:r w:rsidRPr="00981A15">
        <w:rPr>
          <w:color w:val="003366"/>
          <w:szCs w:val="22"/>
          <w:lang w:val="pt"/>
        </w:rPr>
        <w:t xml:space="preserve">Artigo 17. </w:t>
      </w:r>
      <w:r w:rsidR="00B63EB8" w:rsidRPr="00981A15">
        <w:rPr>
          <w:i/>
          <w:color w:val="003366"/>
          <w:szCs w:val="22"/>
          <w:lang w:val="pt"/>
        </w:rPr>
        <w:t>Abertura e duração da fase de Investigação Interna</w:t>
      </w:r>
      <w:bookmarkEnd w:id="62"/>
      <w:bookmarkEnd w:id="63"/>
    </w:p>
    <w:p w14:paraId="26A1B14E" w14:textId="23FE24DF" w:rsidR="009718D6" w:rsidRPr="00C42C2E" w:rsidRDefault="006F2475" w:rsidP="00372E37">
      <w:pPr>
        <w:pStyle w:val="PargrafodaLista"/>
        <w:numPr>
          <w:ilvl w:val="0"/>
          <w:numId w:val="2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  <w:lang w:val="pt-BR"/>
        </w:rPr>
      </w:pPr>
      <w:r>
        <w:rPr>
          <w:color w:val="000000" w:themeColor="text1"/>
          <w:lang w:val="pt"/>
        </w:rPr>
        <w:t>Admitida u</w:t>
      </w:r>
      <w:r w:rsidRPr="00981A15">
        <w:rPr>
          <w:color w:val="000000" w:themeColor="text1"/>
          <w:lang w:val="pt"/>
        </w:rPr>
        <w:t xml:space="preserve">ma </w:t>
      </w:r>
      <w:r w:rsidR="00C935B0" w:rsidRPr="00981A15">
        <w:rPr>
          <w:color w:val="000000" w:themeColor="text1"/>
          <w:lang w:val="pt"/>
        </w:rPr>
        <w:t xml:space="preserve">Denúncia, e uma vez </w:t>
      </w:r>
      <w:r>
        <w:rPr>
          <w:color w:val="000000" w:themeColor="text1"/>
          <w:lang w:val="pt"/>
        </w:rPr>
        <w:t>designado o</w:t>
      </w:r>
      <w:r w:rsidRPr="00981A15">
        <w:rPr>
          <w:color w:val="000000" w:themeColor="text1"/>
          <w:lang w:val="pt"/>
        </w:rPr>
        <w:t xml:space="preserve"> </w:t>
      </w:r>
      <w:r w:rsidR="00C935B0" w:rsidRPr="00981A15">
        <w:rPr>
          <w:color w:val="000000" w:themeColor="text1"/>
          <w:lang w:val="pt"/>
        </w:rPr>
        <w:t xml:space="preserve">Instrutor, </w:t>
      </w:r>
      <w:r>
        <w:rPr>
          <w:color w:val="000000" w:themeColor="text1"/>
          <w:lang w:val="pt"/>
        </w:rPr>
        <w:t>se abrirá</w:t>
      </w:r>
      <w:r w:rsidR="00C935B0" w:rsidRPr="00981A15">
        <w:rPr>
          <w:color w:val="000000" w:themeColor="text1"/>
          <w:lang w:val="pt"/>
        </w:rPr>
        <w:t xml:space="preserve"> a </w:t>
      </w:r>
      <w:r w:rsidR="009718D6" w:rsidRPr="00981A15">
        <w:rPr>
          <w:b/>
          <w:color w:val="000000" w:themeColor="text1"/>
          <w:lang w:val="pt"/>
        </w:rPr>
        <w:t>fase de Investi</w:t>
      </w:r>
      <w:r w:rsidR="009718D6" w:rsidRPr="006F2475">
        <w:rPr>
          <w:b/>
          <w:color w:val="000000" w:themeColor="text1"/>
          <w:lang w:val="pt"/>
        </w:rPr>
        <w:t>gação</w:t>
      </w:r>
      <w:r w:rsidR="00C935B0" w:rsidRPr="000471E8">
        <w:rPr>
          <w:b/>
          <w:lang w:val="pt"/>
        </w:rPr>
        <w:t xml:space="preserve"> Interna</w:t>
      </w:r>
      <w:r>
        <w:rPr>
          <w:lang w:val="pt"/>
        </w:rPr>
        <w:t>,</w:t>
      </w:r>
      <w:r w:rsidR="00C935B0">
        <w:rPr>
          <w:lang w:val="pt"/>
        </w:rPr>
        <w:t xml:space="preserve"> na qual o Instrutor de </w:t>
      </w:r>
      <w:r>
        <w:rPr>
          <w:lang w:val="pt"/>
        </w:rPr>
        <w:t>Protocolo</w:t>
      </w:r>
      <w:r>
        <w:rPr>
          <w:lang w:val="pt"/>
        </w:rPr>
        <w:t xml:space="preserve"> </w:t>
      </w:r>
      <w:r w:rsidR="00C935B0">
        <w:rPr>
          <w:lang w:val="pt"/>
        </w:rPr>
        <w:t xml:space="preserve">praticará as </w:t>
      </w:r>
      <w:r>
        <w:rPr>
          <w:lang w:val="pt"/>
        </w:rPr>
        <w:t>D</w:t>
      </w:r>
      <w:r>
        <w:rPr>
          <w:lang w:val="pt"/>
        </w:rPr>
        <w:t xml:space="preserve">iligências </w:t>
      </w:r>
      <w:r w:rsidR="00C935B0">
        <w:rPr>
          <w:lang w:val="pt"/>
        </w:rPr>
        <w:t xml:space="preserve">de </w:t>
      </w:r>
      <w:r>
        <w:rPr>
          <w:lang w:val="pt"/>
        </w:rPr>
        <w:t>I</w:t>
      </w:r>
      <w:r>
        <w:rPr>
          <w:lang w:val="pt"/>
        </w:rPr>
        <w:t xml:space="preserve">nvestigação </w:t>
      </w:r>
      <w:r w:rsidR="00C935B0">
        <w:rPr>
          <w:lang w:val="pt"/>
        </w:rPr>
        <w:t>interna</w:t>
      </w:r>
      <w:r w:rsidR="00AE1EB8" w:rsidRPr="00981A15">
        <w:rPr>
          <w:color w:val="000000" w:themeColor="text1"/>
          <w:lang w:val="pt"/>
        </w:rPr>
        <w:t xml:space="preserve"> apropriadas, conforme previsto nesta Seção.</w:t>
      </w:r>
    </w:p>
    <w:p w14:paraId="241BC15F" w14:textId="52689AEB" w:rsidR="009841E6" w:rsidRPr="00C42C2E" w:rsidRDefault="009718D6" w:rsidP="00065724">
      <w:pPr>
        <w:pStyle w:val="PargrafodaLista"/>
        <w:numPr>
          <w:ilvl w:val="0"/>
          <w:numId w:val="2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  <w:lang w:val="pt-BR"/>
        </w:rPr>
      </w:pPr>
      <w:r w:rsidRPr="00981A15">
        <w:rPr>
          <w:color w:val="000000" w:themeColor="text1"/>
          <w:lang w:val="pt"/>
        </w:rPr>
        <w:lastRenderedPageBreak/>
        <w:t xml:space="preserve">A fase de Investigação Interna não </w:t>
      </w:r>
      <w:r w:rsidR="006F2475">
        <w:rPr>
          <w:color w:val="000000" w:themeColor="text1"/>
          <w:lang w:val="pt"/>
        </w:rPr>
        <w:t>deverá</w:t>
      </w:r>
      <w:r w:rsidR="006F2475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exceder o prazo máximo de </w:t>
      </w:r>
      <w:r w:rsidR="006F2475">
        <w:rPr>
          <w:color w:val="000000" w:themeColor="text1"/>
          <w:lang w:val="pt"/>
        </w:rPr>
        <w:t>3 (</w:t>
      </w:r>
      <w:r w:rsidRPr="00981A15">
        <w:rPr>
          <w:color w:val="000000" w:themeColor="text1"/>
          <w:lang w:val="pt"/>
        </w:rPr>
        <w:t>três</w:t>
      </w:r>
      <w:r w:rsidR="006F2475">
        <w:rPr>
          <w:color w:val="000000" w:themeColor="text1"/>
          <w:lang w:val="pt"/>
        </w:rPr>
        <w:t>)</w:t>
      </w:r>
      <w:r w:rsidRPr="00981A15">
        <w:rPr>
          <w:color w:val="000000" w:themeColor="text1"/>
          <w:lang w:val="pt"/>
        </w:rPr>
        <w:t xml:space="preserve"> meses para </w:t>
      </w:r>
      <w:r w:rsidR="006F2475">
        <w:rPr>
          <w:color w:val="000000" w:themeColor="text1"/>
          <w:lang w:val="pt"/>
        </w:rPr>
        <w:t>posicionar</w:t>
      </w:r>
      <w:r w:rsidR="006F2475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o </w:t>
      </w:r>
      <w:r w:rsidR="006F2475">
        <w:rPr>
          <w:color w:val="000000" w:themeColor="text1"/>
          <w:lang w:val="pt"/>
        </w:rPr>
        <w:t>Denunciante</w:t>
      </w:r>
      <w:r w:rsidR="006F2475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sobre o processamento da </w:t>
      </w:r>
      <w:r w:rsidR="006F2475">
        <w:rPr>
          <w:color w:val="000000" w:themeColor="text1"/>
          <w:lang w:val="pt"/>
        </w:rPr>
        <w:t>Denúncia</w:t>
      </w:r>
      <w:r w:rsidRPr="00981A15">
        <w:rPr>
          <w:color w:val="000000" w:themeColor="text1"/>
          <w:lang w:val="pt"/>
        </w:rPr>
        <w:t>, a</w:t>
      </w:r>
      <w:r w:rsidR="006F2475">
        <w:rPr>
          <w:color w:val="000000" w:themeColor="text1"/>
          <w:lang w:val="pt"/>
        </w:rPr>
        <w:t xml:space="preserve"> contar a</w:t>
      </w:r>
      <w:r w:rsidRPr="00981A15">
        <w:rPr>
          <w:color w:val="000000" w:themeColor="text1"/>
          <w:lang w:val="pt"/>
        </w:rPr>
        <w:t xml:space="preserve"> partir </w:t>
      </w:r>
      <w:r w:rsidR="006F2475" w:rsidRPr="00981A15">
        <w:rPr>
          <w:color w:val="000000" w:themeColor="text1"/>
          <w:lang w:val="pt"/>
        </w:rPr>
        <w:t>d</w:t>
      </w:r>
      <w:r w:rsidR="006F2475">
        <w:rPr>
          <w:color w:val="000000" w:themeColor="text1"/>
          <w:lang w:val="pt"/>
        </w:rPr>
        <w:t>a</w:t>
      </w:r>
      <w:r w:rsidR="006F2475" w:rsidRPr="00981A15">
        <w:rPr>
          <w:color w:val="000000" w:themeColor="text1"/>
          <w:lang w:val="pt"/>
        </w:rPr>
        <w:t xml:space="preserve"> </w:t>
      </w:r>
      <w:r w:rsidR="006F2475">
        <w:rPr>
          <w:color w:val="000000" w:themeColor="text1"/>
          <w:lang w:val="pt"/>
        </w:rPr>
        <w:t>confirmação de</w:t>
      </w:r>
      <w:r w:rsidR="00065724" w:rsidRPr="00981A15">
        <w:rPr>
          <w:lang w:val="pt"/>
        </w:rPr>
        <w:t xml:space="preserve"> recebimento ou, caso não </w:t>
      </w:r>
      <w:r w:rsidR="006F2475">
        <w:rPr>
          <w:lang w:val="pt"/>
        </w:rPr>
        <w:t>tenha havido</w:t>
      </w:r>
      <w:r w:rsidR="00065724" w:rsidRPr="00981A15">
        <w:rPr>
          <w:lang w:val="pt"/>
        </w:rPr>
        <w:t>,</w:t>
      </w:r>
      <w:r>
        <w:rPr>
          <w:lang w:val="pt"/>
        </w:rPr>
        <w:t xml:space="preserve"> a partir do vencimento do prazo de sete dias a partir do </w:t>
      </w:r>
      <w:r w:rsidR="00A8400A">
        <w:rPr>
          <w:lang w:val="pt"/>
        </w:rPr>
        <w:t>registro</w:t>
      </w:r>
      <w:r w:rsidR="00A8400A">
        <w:rPr>
          <w:lang w:val="pt"/>
        </w:rPr>
        <w:t xml:space="preserve"> </w:t>
      </w:r>
      <w:r>
        <w:rPr>
          <w:lang w:val="pt"/>
        </w:rPr>
        <w:t xml:space="preserve">da </w:t>
      </w:r>
      <w:r w:rsidR="00A8400A">
        <w:rPr>
          <w:lang w:val="pt"/>
        </w:rPr>
        <w:t>Denúncia</w:t>
      </w:r>
      <w:r>
        <w:rPr>
          <w:lang w:val="pt"/>
        </w:rPr>
        <w:t>.</w:t>
      </w:r>
    </w:p>
    <w:p w14:paraId="57D630A7" w14:textId="10D708EF" w:rsidR="002C170C" w:rsidRPr="00C42C2E" w:rsidRDefault="00A8400A" w:rsidP="00372E37">
      <w:pPr>
        <w:pStyle w:val="PargrafodaLista"/>
        <w:numPr>
          <w:ilvl w:val="0"/>
          <w:numId w:val="2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  <w:lang w:val="pt-BR"/>
        </w:rPr>
      </w:pPr>
      <w:r w:rsidRPr="00981A15">
        <w:rPr>
          <w:lang w:val="pt"/>
        </w:rPr>
        <w:t xml:space="preserve">Em casos de </w:t>
      </w:r>
      <w:r>
        <w:rPr>
          <w:lang w:val="pt"/>
        </w:rPr>
        <w:t xml:space="preserve">especial </w:t>
      </w:r>
      <w:r w:rsidRPr="00981A15">
        <w:rPr>
          <w:lang w:val="pt"/>
        </w:rPr>
        <w:t>complexidade</w:t>
      </w:r>
      <w:r w:rsidR="00DE47E1" w:rsidRPr="00981A15">
        <w:rPr>
          <w:color w:val="000000" w:themeColor="text1"/>
          <w:lang w:val="pt"/>
        </w:rPr>
        <w:t>, o Instrutor d</w:t>
      </w:r>
      <w:r>
        <w:rPr>
          <w:color w:val="000000" w:themeColor="text1"/>
          <w:lang w:val="pt"/>
        </w:rPr>
        <w:t>o</w:t>
      </w:r>
      <w:r w:rsidRPr="00981A15">
        <w:rPr>
          <w:color w:val="000000" w:themeColor="text1"/>
          <w:lang w:val="pt"/>
        </w:rPr>
        <w:t xml:space="preserve"> </w:t>
      </w:r>
      <w:r>
        <w:rPr>
          <w:color w:val="000000" w:themeColor="text1"/>
          <w:lang w:val="pt"/>
        </w:rPr>
        <w:t>Protocolo de Denúncia</w:t>
      </w:r>
      <w:r w:rsidR="00DE47E1" w:rsidRPr="00981A15">
        <w:rPr>
          <w:color w:val="000000" w:themeColor="text1"/>
          <w:lang w:val="pt"/>
        </w:rPr>
        <w:t xml:space="preserve"> poderá solicitar ao Presidente </w:t>
      </w:r>
      <w:r>
        <w:rPr>
          <w:color w:val="000000" w:themeColor="text1"/>
          <w:lang w:val="pt"/>
        </w:rPr>
        <w:t>do Comitê</w:t>
      </w:r>
      <w:r w:rsidR="00DE47E1" w:rsidRPr="00981A15">
        <w:rPr>
          <w:color w:val="000000" w:themeColor="text1"/>
          <w:lang w:val="pt"/>
        </w:rPr>
        <w:t xml:space="preserve"> de Ética e Compliance, por escrito e </w:t>
      </w:r>
      <w:r>
        <w:rPr>
          <w:color w:val="000000" w:themeColor="text1"/>
          <w:lang w:val="pt"/>
        </w:rPr>
        <w:t>com a devida justificativa</w:t>
      </w:r>
      <w:r w:rsidR="00DE47E1" w:rsidRPr="00981A15">
        <w:rPr>
          <w:color w:val="000000" w:themeColor="text1"/>
          <w:lang w:val="pt"/>
        </w:rPr>
        <w:t xml:space="preserve">, uma prorrogação </w:t>
      </w:r>
      <w:r>
        <w:rPr>
          <w:color w:val="000000" w:themeColor="text1"/>
          <w:lang w:val="pt"/>
        </w:rPr>
        <w:t xml:space="preserve">de </w:t>
      </w:r>
      <w:r w:rsidRPr="000471E8">
        <w:rPr>
          <w:b/>
          <w:bCs/>
          <w:color w:val="000000" w:themeColor="text1"/>
          <w:lang w:val="pt"/>
        </w:rPr>
        <w:t xml:space="preserve">30 (trinta) </w:t>
      </w:r>
      <w:r w:rsidR="00BF46A1" w:rsidRPr="00981A15">
        <w:rPr>
          <w:b/>
          <w:color w:val="000000" w:themeColor="text1"/>
          <w:lang w:val="pt"/>
        </w:rPr>
        <w:t>dias úteis</w:t>
      </w:r>
      <w:r w:rsidR="00BF46A1" w:rsidRPr="000471E8">
        <w:rPr>
          <w:bCs/>
          <w:color w:val="000000" w:themeColor="text1"/>
          <w:lang w:val="pt"/>
        </w:rPr>
        <w:t>.</w:t>
      </w:r>
      <w:r w:rsidR="00DE47E1">
        <w:rPr>
          <w:lang w:val="pt"/>
        </w:rPr>
        <w:t xml:space="preserve"> </w:t>
      </w:r>
    </w:p>
    <w:p w14:paraId="4F155A06" w14:textId="70CE1D6F" w:rsidR="00F8726D" w:rsidRPr="00C42C2E" w:rsidRDefault="00A8400A" w:rsidP="008872F6">
      <w:pPr>
        <w:pStyle w:val="PargrafodaLista"/>
        <w:spacing w:before="160" w:after="160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>
        <w:rPr>
          <w:color w:val="000000" w:themeColor="text1"/>
          <w:lang w:val="pt"/>
        </w:rPr>
        <w:t>Entender-se-á como de “especial complexidade” os</w:t>
      </w:r>
      <w:r w:rsidR="00F8726D" w:rsidRPr="00981A15">
        <w:rPr>
          <w:color w:val="000000" w:themeColor="text1"/>
          <w:lang w:val="pt"/>
        </w:rPr>
        <w:t xml:space="preserve"> casos em que um dos seguintes elementos </w:t>
      </w:r>
      <w:r>
        <w:rPr>
          <w:color w:val="000000" w:themeColor="text1"/>
          <w:lang w:val="pt"/>
        </w:rPr>
        <w:t>se verifique</w:t>
      </w:r>
      <w:r w:rsidR="00F8726D" w:rsidRPr="00981A15">
        <w:rPr>
          <w:color w:val="000000" w:themeColor="text1"/>
          <w:lang w:val="pt"/>
        </w:rPr>
        <w:t>:</w:t>
      </w:r>
    </w:p>
    <w:p w14:paraId="012B6C7A" w14:textId="71541C85" w:rsidR="00F8726D" w:rsidRPr="00C42C2E" w:rsidRDefault="00F8726D" w:rsidP="00372E37">
      <w:pPr>
        <w:pStyle w:val="PargrafodaLista"/>
        <w:numPr>
          <w:ilvl w:val="0"/>
          <w:numId w:val="30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Quando for necessário buscar a assistência ou colaboração de qualquer Departamento, Unidade ou Área do Grupo </w:t>
      </w:r>
      <w:proofErr w:type="spellStart"/>
      <w:r w:rsidRPr="00981A15">
        <w:rPr>
          <w:lang w:val="pt"/>
        </w:rPr>
        <w:t>Naturgy</w:t>
      </w:r>
      <w:proofErr w:type="spellEnd"/>
      <w:r w:rsidRPr="00981A15">
        <w:rPr>
          <w:lang w:val="pt"/>
        </w:rPr>
        <w:t xml:space="preserve">, ou mesmo de um assessor externo, a fim de emitir um relatório de opinião sobre o caso investigado ou </w:t>
      </w:r>
      <w:r w:rsidR="00A8400A">
        <w:rPr>
          <w:lang w:val="pt"/>
        </w:rPr>
        <w:t>sobre</w:t>
      </w:r>
      <w:r w:rsidR="00A8400A" w:rsidRPr="00981A15">
        <w:rPr>
          <w:lang w:val="pt"/>
        </w:rPr>
        <w:t xml:space="preserve"> </w:t>
      </w:r>
      <w:r w:rsidRPr="00981A15">
        <w:rPr>
          <w:lang w:val="pt"/>
        </w:rPr>
        <w:t xml:space="preserve">pontos </w:t>
      </w:r>
      <w:r w:rsidRPr="00981A15">
        <w:rPr>
          <w:color w:val="000000" w:themeColor="text1"/>
          <w:lang w:val="pt"/>
        </w:rPr>
        <w:t>específicos</w:t>
      </w:r>
      <w:r w:rsidR="00A8400A">
        <w:rPr>
          <w:color w:val="000000" w:themeColor="text1"/>
          <w:lang w:val="pt"/>
        </w:rPr>
        <w:t xml:space="preserve"> dele</w:t>
      </w:r>
      <w:r w:rsidRPr="00981A15">
        <w:rPr>
          <w:color w:val="000000" w:themeColor="text1"/>
          <w:lang w:val="pt"/>
        </w:rPr>
        <w:t xml:space="preserve">, ou para realizar investigações técnicas </w:t>
      </w:r>
      <w:r w:rsidR="00A8400A">
        <w:rPr>
          <w:color w:val="000000" w:themeColor="text1"/>
          <w:lang w:val="pt"/>
        </w:rPr>
        <w:t xml:space="preserve">forenses </w:t>
      </w:r>
      <w:r w:rsidRPr="00981A15">
        <w:rPr>
          <w:color w:val="000000" w:themeColor="text1"/>
          <w:lang w:val="pt"/>
        </w:rPr>
        <w:t xml:space="preserve">complementares que ajudem o </w:t>
      </w:r>
      <w:r w:rsidR="00A8400A">
        <w:rPr>
          <w:color w:val="000000" w:themeColor="text1"/>
          <w:lang w:val="pt"/>
        </w:rPr>
        <w:t>I</w:t>
      </w:r>
      <w:r w:rsidR="00A8400A" w:rsidRPr="00981A15">
        <w:rPr>
          <w:color w:val="000000" w:themeColor="text1"/>
          <w:lang w:val="pt"/>
        </w:rPr>
        <w:t xml:space="preserve">nstrutor </w:t>
      </w:r>
      <w:r w:rsidRPr="00981A15">
        <w:rPr>
          <w:color w:val="000000" w:themeColor="text1"/>
          <w:lang w:val="pt"/>
        </w:rPr>
        <w:t>a esclarecer os fatos relatados.</w:t>
      </w:r>
    </w:p>
    <w:p w14:paraId="79ED450E" w14:textId="789D3CDB" w:rsidR="00412AD9" w:rsidRPr="00C42C2E" w:rsidRDefault="00412AD9" w:rsidP="00372E37">
      <w:pPr>
        <w:pStyle w:val="PargrafodaLista"/>
        <w:numPr>
          <w:ilvl w:val="0"/>
          <w:numId w:val="30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Quando os fatos relatados requere</w:t>
      </w:r>
      <w:r w:rsidR="00A8400A">
        <w:rPr>
          <w:lang w:val="pt"/>
        </w:rPr>
        <w:t>re</w:t>
      </w:r>
      <w:r w:rsidRPr="00981A15">
        <w:rPr>
          <w:lang w:val="pt"/>
        </w:rPr>
        <w:t>m estudo e análise</w:t>
      </w:r>
      <w:r w:rsidR="00674B03">
        <w:rPr>
          <w:lang w:val="pt"/>
        </w:rPr>
        <w:t xml:space="preserve"> </w:t>
      </w:r>
      <w:r w:rsidRPr="00981A15">
        <w:rPr>
          <w:lang w:val="pt"/>
        </w:rPr>
        <w:t>d</w:t>
      </w:r>
      <w:r w:rsidR="00674B03">
        <w:rPr>
          <w:lang w:val="pt"/>
        </w:rPr>
        <w:t>e</w:t>
      </w:r>
      <w:r w:rsidRPr="00981A15">
        <w:rPr>
          <w:lang w:val="pt"/>
        </w:rPr>
        <w:t xml:space="preserve"> documentação e </w:t>
      </w:r>
      <w:r w:rsidR="00674B03">
        <w:rPr>
          <w:lang w:val="pt"/>
        </w:rPr>
        <w:t>D</w:t>
      </w:r>
      <w:r w:rsidR="00674B03" w:rsidRPr="00981A15">
        <w:rPr>
          <w:lang w:val="pt"/>
        </w:rPr>
        <w:t>iligência</w:t>
      </w:r>
      <w:r w:rsidR="00674B03">
        <w:rPr>
          <w:lang w:val="pt"/>
        </w:rPr>
        <w:t>s</w:t>
      </w:r>
      <w:r w:rsidR="00674B03" w:rsidRPr="00981A15">
        <w:rPr>
          <w:lang w:val="pt"/>
        </w:rPr>
        <w:t xml:space="preserve"> </w:t>
      </w:r>
      <w:r w:rsidRPr="00981A15">
        <w:rPr>
          <w:lang w:val="pt"/>
        </w:rPr>
        <w:t xml:space="preserve">de </w:t>
      </w:r>
      <w:r w:rsidR="00674B03">
        <w:rPr>
          <w:lang w:val="pt"/>
        </w:rPr>
        <w:t>I</w:t>
      </w:r>
      <w:r w:rsidR="00674B03" w:rsidRPr="00981A15">
        <w:rPr>
          <w:lang w:val="pt"/>
        </w:rPr>
        <w:t xml:space="preserve">nvestigação </w:t>
      </w:r>
      <w:r w:rsidR="00674B03">
        <w:rPr>
          <w:lang w:val="pt"/>
        </w:rPr>
        <w:t>I</w:t>
      </w:r>
      <w:r w:rsidR="00674B03" w:rsidRPr="00981A15">
        <w:rPr>
          <w:lang w:val="pt"/>
        </w:rPr>
        <w:t>nterna</w:t>
      </w:r>
      <w:r w:rsidR="00674B03">
        <w:rPr>
          <w:lang w:val="pt"/>
        </w:rPr>
        <w:t xml:space="preserve"> exaustivas</w:t>
      </w:r>
      <w:r w:rsidRPr="00981A15">
        <w:rPr>
          <w:lang w:val="pt"/>
        </w:rPr>
        <w:t xml:space="preserve">. Tal circunstância pode, por exemplo e sem natureza exaustiva, ocorrer em casos de mais de 200 folhas de </w:t>
      </w:r>
      <w:r w:rsidR="00674B03">
        <w:rPr>
          <w:lang w:val="pt"/>
        </w:rPr>
        <w:t>documentos</w:t>
      </w:r>
      <w:r w:rsidR="00674B03" w:rsidRPr="00981A15">
        <w:rPr>
          <w:lang w:val="pt"/>
        </w:rPr>
        <w:t xml:space="preserve"> </w:t>
      </w:r>
      <w:r w:rsidRPr="00981A15">
        <w:rPr>
          <w:lang w:val="pt"/>
        </w:rPr>
        <w:t>ou mais de dez testemunhas.</w:t>
      </w:r>
    </w:p>
    <w:p w14:paraId="1E7F27E5" w14:textId="518FD673" w:rsidR="004403B3" w:rsidRPr="00C42C2E" w:rsidRDefault="004403B3" w:rsidP="00372E37">
      <w:pPr>
        <w:pStyle w:val="PargrafodaLista"/>
        <w:numPr>
          <w:ilvl w:val="0"/>
          <w:numId w:val="2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b/>
          <w:color w:val="000000" w:themeColor="text1"/>
          <w:lang w:val="pt"/>
        </w:rPr>
        <w:t>Em caso de</w:t>
      </w:r>
      <w:r w:rsidR="00B24E56" w:rsidRPr="00981A15">
        <w:rPr>
          <w:color w:val="000000" w:themeColor="text1"/>
          <w:lang w:val="pt"/>
        </w:rPr>
        <w:t xml:space="preserve"> </w:t>
      </w:r>
      <w:r w:rsidR="00B24E56" w:rsidRPr="000471E8">
        <w:rPr>
          <w:b/>
          <w:bCs/>
          <w:color w:val="000000" w:themeColor="text1"/>
          <w:lang w:val="pt"/>
        </w:rPr>
        <w:t>descumprimento</w:t>
      </w:r>
      <w:r w:rsidR="00B24E56" w:rsidRPr="00981A15">
        <w:rPr>
          <w:color w:val="000000" w:themeColor="text1"/>
          <w:lang w:val="pt"/>
        </w:rPr>
        <w:t xml:space="preserve"> pelo Instrutor </w:t>
      </w:r>
      <w:r w:rsidR="00674B03">
        <w:rPr>
          <w:color w:val="000000" w:themeColor="text1"/>
          <w:lang w:val="pt"/>
        </w:rPr>
        <w:t>d</w:t>
      </w:r>
      <w:r w:rsidR="00B24E56" w:rsidRPr="00981A15">
        <w:rPr>
          <w:color w:val="000000" w:themeColor="text1"/>
          <w:lang w:val="pt"/>
        </w:rPr>
        <w:t>os prazos previstos nas seções anteriores, o</w:t>
      </w:r>
      <w:r>
        <w:rPr>
          <w:lang w:val="pt"/>
        </w:rPr>
        <w:t xml:space="preserve"> Comitê de Ética e Compliance </w:t>
      </w:r>
      <w:r w:rsidR="00674B03">
        <w:rPr>
          <w:lang w:val="pt"/>
        </w:rPr>
        <w:t>intervirá</w:t>
      </w:r>
      <w:r>
        <w:rPr>
          <w:lang w:val="pt"/>
        </w:rPr>
        <w:t xml:space="preserve"> para a adoção das medidas corretivas cabíveis.</w:t>
      </w:r>
    </w:p>
    <w:p w14:paraId="0F2A3A4F" w14:textId="77777777" w:rsidR="00B24E56" w:rsidRPr="00981A15" w:rsidRDefault="00B24E56" w:rsidP="00B24E56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</w:rPr>
      </w:pPr>
      <w:bookmarkStart w:id="64" w:name="_Toc13584631"/>
      <w:r w:rsidRPr="00981A15">
        <w:rPr>
          <w:color w:val="003366"/>
          <w:szCs w:val="22"/>
          <w:lang w:val="pt"/>
        </w:rPr>
        <w:t xml:space="preserve">Artigo 18. </w:t>
      </w:r>
      <w:r w:rsidRPr="000471E8">
        <w:rPr>
          <w:i/>
          <w:iCs/>
          <w:color w:val="003366"/>
          <w:szCs w:val="22"/>
          <w:lang w:val="pt"/>
        </w:rPr>
        <w:t>Medidas preventivas</w:t>
      </w:r>
      <w:bookmarkEnd w:id="64"/>
    </w:p>
    <w:p w14:paraId="620BB26D" w14:textId="155A68EA" w:rsidR="00B24E56" w:rsidRPr="00C42C2E" w:rsidRDefault="00674B03" w:rsidP="00372E37">
      <w:pPr>
        <w:pStyle w:val="PargrafodaLista"/>
        <w:numPr>
          <w:ilvl w:val="0"/>
          <w:numId w:val="36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Atendendo-se a</w:t>
      </w:r>
      <w:r w:rsidR="00B24E56" w:rsidRPr="00981A15">
        <w:rPr>
          <w:lang w:val="pt"/>
        </w:rPr>
        <w:t xml:space="preserve"> natureza de cada caso </w:t>
      </w:r>
      <w:r>
        <w:rPr>
          <w:lang w:val="pt"/>
        </w:rPr>
        <w:t>concreto</w:t>
      </w:r>
      <w:r w:rsidR="00B24E56" w:rsidRPr="00981A15">
        <w:rPr>
          <w:lang w:val="pt"/>
        </w:rPr>
        <w:t xml:space="preserve">, o Presidente </w:t>
      </w:r>
      <w:r>
        <w:rPr>
          <w:lang w:val="pt"/>
        </w:rPr>
        <w:t>do Comitê</w:t>
      </w:r>
      <w:r w:rsidR="00B24E56" w:rsidRPr="00981A15">
        <w:rPr>
          <w:lang w:val="pt"/>
        </w:rPr>
        <w:t xml:space="preserve"> de Ética e Compliance pode</w:t>
      </w:r>
      <w:r>
        <w:rPr>
          <w:lang w:val="pt"/>
        </w:rPr>
        <w:t>rá</w:t>
      </w:r>
      <w:r w:rsidR="00B24E56" w:rsidRPr="00981A15">
        <w:rPr>
          <w:lang w:val="pt"/>
        </w:rPr>
        <w:t xml:space="preserve"> </w:t>
      </w:r>
      <w:r w:rsidR="00B24E56" w:rsidRPr="000471E8">
        <w:rPr>
          <w:bCs/>
          <w:lang w:val="pt"/>
        </w:rPr>
        <w:t>tomar</w:t>
      </w:r>
      <w:r w:rsidR="00B24E56">
        <w:rPr>
          <w:lang w:val="pt"/>
        </w:rPr>
        <w:t xml:space="preserve"> </w:t>
      </w:r>
      <w:r w:rsidR="00B24E56" w:rsidRPr="00981A15">
        <w:rPr>
          <w:lang w:val="pt"/>
        </w:rPr>
        <w:t xml:space="preserve">as </w:t>
      </w:r>
      <w:r w:rsidR="00B24E56" w:rsidRPr="000471E8">
        <w:rPr>
          <w:b/>
          <w:bCs/>
          <w:lang w:val="pt"/>
        </w:rPr>
        <w:t>medidas preventivas</w:t>
      </w:r>
      <w:r w:rsidR="00B24E56" w:rsidRPr="00981A15">
        <w:rPr>
          <w:lang w:val="pt"/>
        </w:rPr>
        <w:t xml:space="preserve"> cabíveis.</w:t>
      </w:r>
    </w:p>
    <w:p w14:paraId="75C8F59B" w14:textId="703945AA" w:rsidR="00B24E56" w:rsidRPr="00C42C2E" w:rsidRDefault="00B24E56" w:rsidP="00372E37">
      <w:pPr>
        <w:pStyle w:val="PargrafodaLista"/>
        <w:numPr>
          <w:ilvl w:val="0"/>
          <w:numId w:val="36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Essas medidas preventivas, </w:t>
      </w:r>
      <w:r w:rsidR="00674B03">
        <w:rPr>
          <w:lang w:val="pt"/>
        </w:rPr>
        <w:t>cuj</w:t>
      </w:r>
      <w:r w:rsidRPr="00981A15">
        <w:rPr>
          <w:lang w:val="pt"/>
        </w:rPr>
        <w:t>a adoção será</w:t>
      </w:r>
      <w:r w:rsidR="00674B03">
        <w:rPr>
          <w:lang w:val="pt"/>
        </w:rPr>
        <w:t xml:space="preserve"> sempre</w:t>
      </w:r>
      <w:r w:rsidRPr="00981A15">
        <w:rPr>
          <w:lang w:val="pt"/>
        </w:rPr>
        <w:t xml:space="preserve"> fundamentada, </w:t>
      </w:r>
      <w:r w:rsidR="00674B03" w:rsidRPr="00981A15">
        <w:rPr>
          <w:lang w:val="pt"/>
        </w:rPr>
        <w:t>pode</w:t>
      </w:r>
      <w:r w:rsidR="00674B03">
        <w:rPr>
          <w:lang w:val="pt"/>
        </w:rPr>
        <w:t>rão</w:t>
      </w:r>
      <w:r w:rsidR="00674B03" w:rsidRPr="00981A15">
        <w:rPr>
          <w:lang w:val="pt"/>
        </w:rPr>
        <w:t xml:space="preserve"> </w:t>
      </w:r>
      <w:r w:rsidRPr="00981A15">
        <w:rPr>
          <w:lang w:val="pt"/>
        </w:rPr>
        <w:t>visar evitar qualquer um dos seguintes riscos:</w:t>
      </w:r>
    </w:p>
    <w:p w14:paraId="39833EBC" w14:textId="7C524E29" w:rsidR="00B24E56" w:rsidRPr="00C42C2E" w:rsidRDefault="00BD36C4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A c</w:t>
      </w:r>
      <w:r w:rsidR="00B24E56" w:rsidRPr="00981A15">
        <w:rPr>
          <w:lang w:val="pt"/>
        </w:rPr>
        <w:t>ontinuidade ou manutenção da situação</w:t>
      </w:r>
      <w:r w:rsidR="00674B03">
        <w:rPr>
          <w:lang w:val="pt"/>
        </w:rPr>
        <w:t>, comportamento ou conduta supostamente inadequada</w:t>
      </w:r>
      <w:r w:rsidR="00B24E56" w:rsidRPr="00981A15">
        <w:rPr>
          <w:lang w:val="pt"/>
        </w:rPr>
        <w:t>.</w:t>
      </w:r>
    </w:p>
    <w:p w14:paraId="7B0A7CD9" w14:textId="7C8D75D9" w:rsidR="00B24E56" w:rsidRPr="00C42C2E" w:rsidRDefault="00B24E56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A </w:t>
      </w:r>
      <w:r w:rsidR="00674B03">
        <w:rPr>
          <w:lang w:val="pt"/>
        </w:rPr>
        <w:t>perpetração</w:t>
      </w:r>
      <w:r w:rsidR="00674B03" w:rsidRPr="00981A15">
        <w:rPr>
          <w:lang w:val="pt"/>
        </w:rPr>
        <w:t xml:space="preserve"> </w:t>
      </w:r>
      <w:r w:rsidRPr="00981A15">
        <w:rPr>
          <w:lang w:val="pt"/>
        </w:rPr>
        <w:t>de novas violações.</w:t>
      </w:r>
    </w:p>
    <w:p w14:paraId="5C6486C5" w14:textId="77777777" w:rsidR="00B24E56" w:rsidRPr="00C42C2E" w:rsidRDefault="00B24E56" w:rsidP="00372E37">
      <w:pPr>
        <w:pStyle w:val="PargrafodaLista"/>
        <w:numPr>
          <w:ilvl w:val="0"/>
          <w:numId w:val="15"/>
        </w:numPr>
        <w:spacing w:before="160" w:after="160"/>
        <w:ind w:left="1134" w:hanging="417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Outros riscos, como ocultação ou destruição de meios de prova relevantes.</w:t>
      </w:r>
    </w:p>
    <w:p w14:paraId="179309D0" w14:textId="4234941A" w:rsidR="006E5901" w:rsidRPr="005A43B9" w:rsidRDefault="006E5901" w:rsidP="001A5F66">
      <w:pPr>
        <w:pStyle w:val="Articulo"/>
        <w:spacing w:before="160" w:after="160"/>
        <w:rPr>
          <w:rFonts w:ascii="FS Emeric" w:hAnsi="FS Emeric" w:cs="Open Sans Light"/>
          <w:i/>
          <w:iCs/>
          <w:color w:val="FF6600"/>
          <w:szCs w:val="22"/>
          <w:u w:val="single"/>
          <w:lang w:val="pt-BR"/>
        </w:rPr>
      </w:pPr>
      <w:bookmarkStart w:id="65" w:name="_Toc12010470"/>
      <w:bookmarkStart w:id="66" w:name="_Toc13584632"/>
      <w:r w:rsidRPr="00981A15">
        <w:rPr>
          <w:color w:val="FF6600"/>
          <w:szCs w:val="22"/>
          <w:u w:val="single"/>
          <w:lang w:val="pt"/>
        </w:rPr>
        <w:t>Seção</w:t>
      </w:r>
      <w:r w:rsidR="005A43B9">
        <w:rPr>
          <w:color w:val="FF6600"/>
          <w:szCs w:val="22"/>
          <w:u w:val="single"/>
          <w:lang w:val="pt"/>
        </w:rPr>
        <w:t xml:space="preserve"> </w:t>
      </w:r>
      <w:r w:rsidRPr="00981A15">
        <w:rPr>
          <w:color w:val="FF6600"/>
          <w:szCs w:val="22"/>
          <w:lang w:val="pt"/>
        </w:rPr>
        <w:t>3</w:t>
      </w:r>
      <w:r w:rsidRPr="005A43B9">
        <w:rPr>
          <w:color w:val="FF6600"/>
          <w:szCs w:val="22"/>
          <w:lang w:val="pt"/>
        </w:rPr>
        <w:t>.</w:t>
      </w:r>
      <w:r w:rsidRPr="000471E8">
        <w:rPr>
          <w:color w:val="FF6600"/>
          <w:szCs w:val="22"/>
          <w:lang w:val="pt"/>
        </w:rPr>
        <w:t xml:space="preserve"> </w:t>
      </w:r>
      <w:r w:rsidR="005A43B9" w:rsidRPr="000471E8">
        <w:rPr>
          <w:i/>
          <w:iCs/>
          <w:color w:val="FF6600"/>
          <w:szCs w:val="22"/>
          <w:u w:val="single"/>
          <w:lang w:val="pt"/>
        </w:rPr>
        <w:t>Execução das diligência de Investigação Interna</w:t>
      </w:r>
      <w:bookmarkEnd w:id="65"/>
      <w:bookmarkEnd w:id="66"/>
    </w:p>
    <w:p w14:paraId="7EEC26A8" w14:textId="77777777" w:rsidR="00AE1EB8" w:rsidRPr="00C42C2E" w:rsidRDefault="0083001F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67" w:name="_Toc12010471"/>
      <w:bookmarkStart w:id="68" w:name="_Toc13584633"/>
      <w:r w:rsidRPr="00981A15">
        <w:rPr>
          <w:color w:val="003366"/>
          <w:szCs w:val="22"/>
          <w:lang w:val="pt"/>
        </w:rPr>
        <w:t xml:space="preserve">Artigo 19. </w:t>
      </w:r>
      <w:r w:rsidR="006D58D5" w:rsidRPr="00981A15">
        <w:rPr>
          <w:i/>
          <w:color w:val="003366"/>
          <w:szCs w:val="22"/>
          <w:lang w:val="pt"/>
        </w:rPr>
        <w:t>Finalidade, conteúdo e obrigações de colaboração</w:t>
      </w:r>
      <w:bookmarkEnd w:id="67"/>
      <w:bookmarkEnd w:id="68"/>
    </w:p>
    <w:p w14:paraId="449400C7" w14:textId="77777777" w:rsidR="00B24854" w:rsidRPr="00C42C2E" w:rsidRDefault="006D58D5" w:rsidP="00372E37">
      <w:pPr>
        <w:pStyle w:val="PargrafodaLista"/>
        <w:numPr>
          <w:ilvl w:val="0"/>
          <w:numId w:val="26"/>
        </w:numPr>
        <w:spacing w:before="160" w:after="160"/>
        <w:ind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O </w:t>
      </w:r>
      <w:r w:rsidRPr="000471E8">
        <w:rPr>
          <w:b/>
          <w:bCs/>
          <w:color w:val="000000" w:themeColor="text1"/>
          <w:lang w:val="pt"/>
        </w:rPr>
        <w:t>objetivo exclusivo</w:t>
      </w:r>
      <w:r w:rsidRPr="00981A15">
        <w:rPr>
          <w:color w:val="000000" w:themeColor="text1"/>
          <w:lang w:val="pt"/>
        </w:rPr>
        <w:t xml:space="preserve"> da </w:t>
      </w:r>
      <w:r w:rsidRPr="000471E8">
        <w:rPr>
          <w:bCs/>
          <w:color w:val="000000" w:themeColor="text1"/>
          <w:lang w:val="pt"/>
        </w:rPr>
        <w:t>Investigação Interna será</w:t>
      </w:r>
      <w:r w:rsidRPr="00981A15">
        <w:rPr>
          <w:b/>
          <w:color w:val="000000" w:themeColor="text1"/>
          <w:lang w:val="pt"/>
        </w:rPr>
        <w:t xml:space="preserve"> verificar a veracidade e exatidão dos fatos descritos na Denúncia.</w:t>
      </w:r>
      <w:r>
        <w:rPr>
          <w:lang w:val="pt"/>
        </w:rPr>
        <w:t xml:space="preserve"> </w:t>
      </w:r>
      <w:r w:rsidR="008872F6" w:rsidRPr="00981A15">
        <w:rPr>
          <w:color w:val="000000" w:themeColor="text1"/>
          <w:lang w:val="pt"/>
        </w:rPr>
        <w:t xml:space="preserve"> </w:t>
      </w:r>
    </w:p>
    <w:p w14:paraId="7CEEB4F8" w14:textId="201E65DF" w:rsidR="00B24854" w:rsidRPr="00C42C2E" w:rsidRDefault="00D23DE8" w:rsidP="00372E37">
      <w:pPr>
        <w:pStyle w:val="PargrafodaLista"/>
        <w:numPr>
          <w:ilvl w:val="0"/>
          <w:numId w:val="26"/>
        </w:numPr>
        <w:spacing w:before="160" w:after="160"/>
        <w:ind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As </w:t>
      </w:r>
      <w:r w:rsidR="00BD36C4">
        <w:rPr>
          <w:color w:val="000000" w:themeColor="text1"/>
          <w:lang w:val="pt"/>
        </w:rPr>
        <w:t>D</w:t>
      </w:r>
      <w:r w:rsidR="00BD36C4" w:rsidRPr="00981A15">
        <w:rPr>
          <w:color w:val="000000" w:themeColor="text1"/>
          <w:lang w:val="pt"/>
        </w:rPr>
        <w:t>iligências</w:t>
      </w:r>
      <w:r w:rsidR="00BD36C4">
        <w:rPr>
          <w:color w:val="000000" w:themeColor="text1"/>
          <w:lang w:val="pt"/>
        </w:rPr>
        <w:t xml:space="preserve"> de</w:t>
      </w:r>
      <w:r w:rsidR="00BD36C4">
        <w:rPr>
          <w:color w:val="000000" w:themeColor="text1"/>
          <w:lang w:val="pt"/>
        </w:rPr>
        <w:t xml:space="preserve"> </w:t>
      </w:r>
      <w:r w:rsidR="00BD36C4" w:rsidRPr="00981A15">
        <w:rPr>
          <w:color w:val="000000" w:themeColor="text1"/>
          <w:lang w:val="pt"/>
        </w:rPr>
        <w:t>Investigação</w:t>
      </w:r>
      <w:r w:rsidR="00BD36C4">
        <w:rPr>
          <w:color w:val="000000" w:themeColor="text1"/>
          <w:lang w:val="pt"/>
        </w:rPr>
        <w:t xml:space="preserve"> </w:t>
      </w:r>
      <w:r w:rsidR="00BD36C4" w:rsidRPr="00981A15">
        <w:rPr>
          <w:color w:val="000000" w:themeColor="text1"/>
          <w:lang w:val="pt"/>
        </w:rPr>
        <w:t>Interna</w:t>
      </w:r>
      <w:r w:rsidRPr="00981A15">
        <w:rPr>
          <w:color w:val="000000" w:themeColor="text1"/>
          <w:lang w:val="pt"/>
        </w:rPr>
        <w:t xml:space="preserve"> serão</w:t>
      </w:r>
      <w:r w:rsidRPr="00981A15">
        <w:rPr>
          <w:b/>
          <w:color w:val="000000" w:themeColor="text1"/>
          <w:lang w:val="pt"/>
        </w:rPr>
        <w:t xml:space="preserve"> proporcionais, necessárias e essenciais </w:t>
      </w:r>
      <w:r w:rsidRPr="000471E8">
        <w:rPr>
          <w:bCs/>
          <w:color w:val="000000" w:themeColor="text1"/>
          <w:lang w:val="pt"/>
        </w:rPr>
        <w:t>para</w:t>
      </w:r>
      <w:r>
        <w:rPr>
          <w:lang w:val="pt"/>
        </w:rPr>
        <w:t xml:space="preserve"> cumprir seu</w:t>
      </w:r>
      <w:r w:rsidR="00B24854" w:rsidRPr="00981A15">
        <w:rPr>
          <w:color w:val="000000" w:themeColor="text1"/>
          <w:lang w:val="pt"/>
        </w:rPr>
        <w:t xml:space="preserve"> propósito.</w:t>
      </w:r>
    </w:p>
    <w:p w14:paraId="6CA196C3" w14:textId="576C5873" w:rsidR="00D0428F" w:rsidRPr="00C42C2E" w:rsidRDefault="008872F6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69" w:name="_Toc12010473"/>
      <w:bookmarkStart w:id="70" w:name="_Toc13584634"/>
      <w:r w:rsidRPr="00981A15">
        <w:rPr>
          <w:color w:val="003366"/>
          <w:szCs w:val="22"/>
          <w:lang w:val="pt"/>
        </w:rPr>
        <w:t xml:space="preserve">Artigo 20. </w:t>
      </w:r>
      <w:r w:rsidR="005A43B9" w:rsidRPr="000471E8">
        <w:rPr>
          <w:i/>
          <w:iCs/>
          <w:color w:val="003366"/>
          <w:szCs w:val="22"/>
          <w:lang w:val="pt"/>
        </w:rPr>
        <w:t>Entrevistas com o Denunciante, Denunciado e testemunhas</w:t>
      </w:r>
      <w:r w:rsidR="005A43B9" w:rsidRPr="005A43B9" w:rsidDel="005A43B9">
        <w:rPr>
          <w:color w:val="003366"/>
          <w:szCs w:val="22"/>
          <w:lang w:val="pt"/>
        </w:rPr>
        <w:t xml:space="preserve"> </w:t>
      </w:r>
      <w:bookmarkEnd w:id="69"/>
      <w:bookmarkEnd w:id="70"/>
    </w:p>
    <w:p w14:paraId="0E219CAC" w14:textId="5F4C9710" w:rsidR="004574BE" w:rsidRPr="00C42C2E" w:rsidRDefault="00A542C3" w:rsidP="00372E37">
      <w:pPr>
        <w:pStyle w:val="PargrafodaLista"/>
        <w:numPr>
          <w:ilvl w:val="0"/>
          <w:numId w:val="8"/>
        </w:numPr>
        <w:spacing w:before="160" w:after="160"/>
        <w:ind w:left="709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Como regra geral, o Instrutor </w:t>
      </w:r>
      <w:r w:rsidR="00BD36C4" w:rsidRPr="00981A15">
        <w:rPr>
          <w:color w:val="000000" w:themeColor="text1"/>
          <w:lang w:val="pt"/>
        </w:rPr>
        <w:t>d</w:t>
      </w:r>
      <w:r w:rsidR="00BD36C4">
        <w:rPr>
          <w:color w:val="000000" w:themeColor="text1"/>
          <w:lang w:val="pt"/>
        </w:rPr>
        <w:t>o</w:t>
      </w:r>
      <w:r w:rsidR="00BD36C4" w:rsidRPr="00981A15">
        <w:rPr>
          <w:color w:val="000000" w:themeColor="text1"/>
          <w:lang w:val="pt"/>
        </w:rPr>
        <w:t xml:space="preserve"> </w:t>
      </w:r>
      <w:r w:rsidR="00BD36C4">
        <w:rPr>
          <w:color w:val="000000" w:themeColor="text1"/>
          <w:lang w:val="pt"/>
        </w:rPr>
        <w:t>Protocolo</w:t>
      </w:r>
      <w:r w:rsidR="00BD36C4" w:rsidRPr="00981A15">
        <w:rPr>
          <w:color w:val="000000" w:themeColor="text1"/>
          <w:lang w:val="pt"/>
        </w:rPr>
        <w:t xml:space="preserve"> </w:t>
      </w:r>
      <w:r w:rsidR="00BD36C4" w:rsidRPr="000471E8">
        <w:rPr>
          <w:b/>
          <w:bCs/>
          <w:color w:val="000000" w:themeColor="text1"/>
          <w:lang w:val="pt"/>
        </w:rPr>
        <w:t>ouvirá/entrevistará</w:t>
      </w:r>
      <w:r w:rsidRPr="00981A15">
        <w:rPr>
          <w:b/>
          <w:color w:val="000000" w:themeColor="text1"/>
          <w:lang w:val="pt"/>
        </w:rPr>
        <w:t>:</w:t>
      </w:r>
    </w:p>
    <w:p w14:paraId="3A842044" w14:textId="77777777" w:rsidR="004574BE" w:rsidRPr="00981A15" w:rsidRDefault="004574BE" w:rsidP="00372E37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</w:rPr>
      </w:pPr>
      <w:r w:rsidRPr="00981A15">
        <w:rPr>
          <w:color w:val="000000" w:themeColor="text1"/>
          <w:lang w:val="pt"/>
        </w:rPr>
        <w:lastRenderedPageBreak/>
        <w:t>O Denunciante.</w:t>
      </w:r>
    </w:p>
    <w:p w14:paraId="79D6A9DD" w14:textId="184C2286" w:rsidR="00DD08B7" w:rsidRPr="00981A15" w:rsidRDefault="00DD08B7" w:rsidP="00DD08B7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</w:rPr>
      </w:pPr>
      <w:r w:rsidRPr="00981A15">
        <w:rPr>
          <w:color w:val="000000" w:themeColor="text1"/>
          <w:lang w:val="pt"/>
        </w:rPr>
        <w:t xml:space="preserve">O </w:t>
      </w:r>
      <w:r w:rsidR="00BD36C4" w:rsidRPr="00981A15">
        <w:rPr>
          <w:color w:val="000000" w:themeColor="text1"/>
          <w:lang w:val="pt"/>
        </w:rPr>
        <w:t>Denuncia</w:t>
      </w:r>
      <w:r w:rsidR="00BD36C4">
        <w:rPr>
          <w:color w:val="000000" w:themeColor="text1"/>
          <w:lang w:val="pt"/>
        </w:rPr>
        <w:t>do</w:t>
      </w:r>
      <w:r w:rsidRPr="00981A15">
        <w:rPr>
          <w:color w:val="000000" w:themeColor="text1"/>
          <w:lang w:val="pt"/>
        </w:rPr>
        <w:t>.</w:t>
      </w:r>
    </w:p>
    <w:p w14:paraId="3B3F8955" w14:textId="33A2234F" w:rsidR="00A542C3" w:rsidRPr="00C42C2E" w:rsidRDefault="00BD36C4" w:rsidP="00372E37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>
        <w:rPr>
          <w:color w:val="000000" w:themeColor="text1"/>
          <w:lang w:val="pt"/>
        </w:rPr>
        <w:t>As t</w:t>
      </w:r>
      <w:r w:rsidRPr="00981A15">
        <w:rPr>
          <w:color w:val="000000" w:themeColor="text1"/>
          <w:lang w:val="pt"/>
        </w:rPr>
        <w:t xml:space="preserve">estemunhas </w:t>
      </w:r>
      <w:r w:rsidR="007344D9" w:rsidRPr="00981A15">
        <w:rPr>
          <w:color w:val="000000" w:themeColor="text1"/>
          <w:lang w:val="pt"/>
        </w:rPr>
        <w:t xml:space="preserve">que possam estar cientes </w:t>
      </w:r>
      <w:r>
        <w:rPr>
          <w:color w:val="000000" w:themeColor="text1"/>
          <w:lang w:val="pt"/>
        </w:rPr>
        <w:t>dos</w:t>
      </w:r>
      <w:r w:rsidR="007344D9" w:rsidRPr="00981A15">
        <w:rPr>
          <w:color w:val="000000" w:themeColor="text1"/>
          <w:lang w:val="pt"/>
        </w:rPr>
        <w:t xml:space="preserve"> fatos sob </w:t>
      </w:r>
      <w:r>
        <w:rPr>
          <w:color w:val="000000" w:themeColor="text1"/>
          <w:lang w:val="pt"/>
        </w:rPr>
        <w:t>I</w:t>
      </w:r>
      <w:r w:rsidRPr="00981A15">
        <w:rPr>
          <w:color w:val="000000" w:themeColor="text1"/>
          <w:lang w:val="pt"/>
        </w:rPr>
        <w:t xml:space="preserve">nvestigação </w:t>
      </w:r>
      <w:r>
        <w:rPr>
          <w:color w:val="000000" w:themeColor="text1"/>
          <w:lang w:val="pt"/>
        </w:rPr>
        <w:t>I</w:t>
      </w:r>
      <w:r w:rsidRPr="00981A15">
        <w:rPr>
          <w:color w:val="000000" w:themeColor="text1"/>
          <w:lang w:val="pt"/>
        </w:rPr>
        <w:t>nterna</w:t>
      </w:r>
      <w:r>
        <w:rPr>
          <w:color w:val="000000" w:themeColor="text1"/>
          <w:lang w:val="pt"/>
        </w:rPr>
        <w:t xml:space="preserve"> ou prestar informações sobre eles</w:t>
      </w:r>
      <w:r w:rsidR="007344D9" w:rsidRPr="00981A15">
        <w:rPr>
          <w:color w:val="000000" w:themeColor="text1"/>
          <w:lang w:val="pt"/>
        </w:rPr>
        <w:t>.</w:t>
      </w:r>
    </w:p>
    <w:p w14:paraId="0F845A13" w14:textId="617CA109" w:rsidR="008872F6" w:rsidRPr="00C42C2E" w:rsidRDefault="00A542C3" w:rsidP="00372E37">
      <w:pPr>
        <w:pStyle w:val="PargrafodaLista"/>
        <w:numPr>
          <w:ilvl w:val="0"/>
          <w:numId w:val="8"/>
        </w:numPr>
        <w:spacing w:before="160" w:after="160"/>
        <w:ind w:left="709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A convocação para a </w:t>
      </w:r>
      <w:r w:rsidR="00BD36C4">
        <w:rPr>
          <w:color w:val="000000" w:themeColor="text1"/>
          <w:lang w:val="pt"/>
        </w:rPr>
        <w:t>entrevista</w:t>
      </w:r>
      <w:r w:rsidR="00BD36C4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de todos será realizada por</w:t>
      </w:r>
      <w:r w:rsidR="005B0DFC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e-mail, indicando data, hora e local.</w:t>
      </w:r>
    </w:p>
    <w:p w14:paraId="6380365C" w14:textId="3C1A9EF3" w:rsidR="008872F6" w:rsidRPr="00C42C2E" w:rsidRDefault="007344D9" w:rsidP="00372E37">
      <w:pPr>
        <w:pStyle w:val="PargrafodaLista"/>
        <w:numPr>
          <w:ilvl w:val="0"/>
          <w:numId w:val="8"/>
        </w:numPr>
        <w:spacing w:before="160" w:after="160"/>
        <w:ind w:left="709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O Instrutor d</w:t>
      </w:r>
      <w:r w:rsidR="005B0DFC">
        <w:rPr>
          <w:color w:val="000000" w:themeColor="text1"/>
          <w:lang w:val="pt"/>
        </w:rPr>
        <w:t xml:space="preserve">o Protocolo </w:t>
      </w:r>
      <w:r w:rsidRPr="00981A15">
        <w:rPr>
          <w:color w:val="000000" w:themeColor="text1"/>
          <w:lang w:val="pt"/>
        </w:rPr>
        <w:t>realizará cada entrevista de acordo com as seguintes regras:</w:t>
      </w:r>
    </w:p>
    <w:p w14:paraId="48B24EBF" w14:textId="05E8AF15" w:rsidR="00135457" w:rsidRPr="00C42C2E" w:rsidRDefault="0002604A" w:rsidP="00372E37">
      <w:pPr>
        <w:pStyle w:val="PargrafodaLista"/>
        <w:numPr>
          <w:ilvl w:val="1"/>
          <w:numId w:val="7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A entrevista começará com a leitura dos direitos que </w:t>
      </w:r>
      <w:r w:rsidR="005B0DFC">
        <w:rPr>
          <w:color w:val="000000" w:themeColor="text1"/>
          <w:lang w:val="pt"/>
        </w:rPr>
        <w:t>assistem</w:t>
      </w:r>
      <w:r w:rsidR="005B0DFC" w:rsidRPr="00981A15">
        <w:rPr>
          <w:color w:val="000000" w:themeColor="text1"/>
          <w:lang w:val="pt"/>
        </w:rPr>
        <w:t xml:space="preserve"> </w:t>
      </w:r>
      <w:r w:rsidR="005B0DFC">
        <w:rPr>
          <w:color w:val="000000" w:themeColor="text1"/>
          <w:lang w:val="pt"/>
        </w:rPr>
        <w:t>a</w:t>
      </w:r>
      <w:r w:rsidRPr="00981A15">
        <w:rPr>
          <w:color w:val="000000" w:themeColor="text1"/>
          <w:lang w:val="pt"/>
        </w:rPr>
        <w:t xml:space="preserve">os entrevistados, bem como </w:t>
      </w:r>
      <w:r w:rsidR="005B0DFC">
        <w:rPr>
          <w:color w:val="000000" w:themeColor="text1"/>
          <w:lang w:val="pt"/>
        </w:rPr>
        <w:t xml:space="preserve">com </w:t>
      </w:r>
      <w:r w:rsidRPr="00981A15">
        <w:rPr>
          <w:color w:val="000000" w:themeColor="text1"/>
          <w:lang w:val="pt"/>
        </w:rPr>
        <w:t xml:space="preserve">uma descrição detalhada do </w:t>
      </w:r>
      <w:r w:rsidR="005B0DFC">
        <w:rPr>
          <w:color w:val="000000" w:themeColor="text1"/>
          <w:lang w:val="pt"/>
        </w:rPr>
        <w:t>objeto</w:t>
      </w:r>
      <w:r w:rsidR="005B0DFC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da Investigação Interna.</w:t>
      </w:r>
    </w:p>
    <w:p w14:paraId="7B83E1BB" w14:textId="40B4A0CA" w:rsidR="00A542C3" w:rsidRPr="00C42C2E" w:rsidRDefault="0002604A" w:rsidP="00372E37">
      <w:pPr>
        <w:pStyle w:val="PargrafodaLista"/>
        <w:numPr>
          <w:ilvl w:val="1"/>
          <w:numId w:val="7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Posteriormente, o Instrutor d</w:t>
      </w:r>
      <w:r w:rsidR="005B0DFC">
        <w:rPr>
          <w:color w:val="000000" w:themeColor="text1"/>
          <w:lang w:val="pt"/>
        </w:rPr>
        <w:t>o Protocolo</w:t>
      </w:r>
      <w:r w:rsidR="005B0DFC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fará as perguntas que julgar adequadas, relacionadas aos fatos investigados, de forma clara e concisa</w:t>
      </w:r>
      <w:r w:rsidR="005B0DFC">
        <w:rPr>
          <w:color w:val="000000" w:themeColor="text1"/>
          <w:lang w:val="pt"/>
        </w:rPr>
        <w:t>,</w:t>
      </w:r>
      <w:r w:rsidRPr="00981A15">
        <w:rPr>
          <w:color w:val="000000" w:themeColor="text1"/>
          <w:lang w:val="pt"/>
        </w:rPr>
        <w:t xml:space="preserve"> facilitando a todo momento a</w:t>
      </w:r>
      <w:r w:rsidR="005B0DFC">
        <w:rPr>
          <w:color w:val="000000" w:themeColor="text1"/>
          <w:lang w:val="pt"/>
        </w:rPr>
        <w:t xml:space="preserve"> sua</w:t>
      </w:r>
      <w:r w:rsidRPr="00981A15">
        <w:rPr>
          <w:color w:val="000000" w:themeColor="text1"/>
          <w:lang w:val="pt"/>
        </w:rPr>
        <w:t xml:space="preserve"> compreensão.</w:t>
      </w:r>
    </w:p>
    <w:p w14:paraId="0D77B5CD" w14:textId="795EF71F" w:rsidR="008616E8" w:rsidRPr="00C42C2E" w:rsidRDefault="0002604A" w:rsidP="00372E37">
      <w:pPr>
        <w:pStyle w:val="PargrafodaLista"/>
        <w:numPr>
          <w:ilvl w:val="1"/>
          <w:numId w:val="7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Um</w:t>
      </w:r>
      <w:r w:rsidR="005B0DFC">
        <w:rPr>
          <w:color w:val="000000" w:themeColor="text1"/>
          <w:lang w:val="pt"/>
        </w:rPr>
        <w:t>a</w:t>
      </w:r>
      <w:r w:rsidRPr="00981A15">
        <w:rPr>
          <w:color w:val="000000" w:themeColor="text1"/>
          <w:lang w:val="pt"/>
        </w:rPr>
        <w:t xml:space="preserve"> </w:t>
      </w:r>
      <w:r w:rsidR="005B0DFC">
        <w:rPr>
          <w:color w:val="000000" w:themeColor="text1"/>
          <w:lang w:val="pt"/>
        </w:rPr>
        <w:t>ata</w:t>
      </w:r>
      <w:r w:rsidR="005B0DFC" w:rsidRPr="00981A15">
        <w:rPr>
          <w:color w:val="000000" w:themeColor="text1"/>
          <w:lang w:val="pt"/>
        </w:rPr>
        <w:t xml:space="preserve"> escrit</w:t>
      </w:r>
      <w:r w:rsidR="005B0DFC">
        <w:rPr>
          <w:color w:val="000000" w:themeColor="text1"/>
          <w:lang w:val="pt"/>
        </w:rPr>
        <w:t>a</w:t>
      </w:r>
      <w:r w:rsidR="005B0DFC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será </w:t>
      </w:r>
      <w:r w:rsidR="005B0DFC">
        <w:rPr>
          <w:color w:val="000000" w:themeColor="text1"/>
          <w:lang w:val="pt"/>
        </w:rPr>
        <w:t>lavrada</w:t>
      </w:r>
      <w:r w:rsidR="005B0DFC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no prazo</w:t>
      </w:r>
      <w:r w:rsidR="005B0DFC">
        <w:rPr>
          <w:color w:val="000000" w:themeColor="text1"/>
          <w:lang w:val="pt"/>
        </w:rPr>
        <w:t xml:space="preserve"> máximo</w:t>
      </w:r>
      <w:r w:rsidRPr="00981A15">
        <w:rPr>
          <w:color w:val="000000" w:themeColor="text1"/>
          <w:lang w:val="pt"/>
        </w:rPr>
        <w:t xml:space="preserve"> de </w:t>
      </w:r>
      <w:r w:rsidR="00A542C3" w:rsidRPr="00981A15">
        <w:rPr>
          <w:b/>
          <w:color w:val="000000" w:themeColor="text1"/>
          <w:lang w:val="pt"/>
        </w:rPr>
        <w:t>3 (três)</w:t>
      </w:r>
      <w:r>
        <w:rPr>
          <w:lang w:val="pt"/>
        </w:rPr>
        <w:t xml:space="preserve"> </w:t>
      </w:r>
      <w:r w:rsidRPr="000471E8">
        <w:rPr>
          <w:b/>
          <w:bCs/>
          <w:lang w:val="pt"/>
        </w:rPr>
        <w:t>dias úteis</w:t>
      </w:r>
      <w:r w:rsidR="005B0DFC">
        <w:rPr>
          <w:lang w:val="pt"/>
        </w:rPr>
        <w:t xml:space="preserve"> </w:t>
      </w:r>
      <w:r w:rsidR="005B0DFC" w:rsidRPr="000471E8">
        <w:rPr>
          <w:lang w:val="pt"/>
        </w:rPr>
        <w:t>contados</w:t>
      </w:r>
      <w:r>
        <w:rPr>
          <w:lang w:val="pt"/>
        </w:rPr>
        <w:t xml:space="preserve"> </w:t>
      </w:r>
      <w:r w:rsidR="00A542C3" w:rsidRPr="00981A15">
        <w:rPr>
          <w:color w:val="000000" w:themeColor="text1"/>
          <w:lang w:val="pt"/>
        </w:rPr>
        <w:t>da entrevista.</w:t>
      </w:r>
    </w:p>
    <w:p w14:paraId="44863E7B" w14:textId="4B3B5214" w:rsidR="00483A45" w:rsidRPr="00C42C2E" w:rsidRDefault="008616E8" w:rsidP="008616E8">
      <w:pPr>
        <w:pStyle w:val="PargrafodaLista"/>
        <w:spacing w:before="160" w:after="160"/>
        <w:ind w:left="1134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Es</w:t>
      </w:r>
      <w:r w:rsidR="007900DA">
        <w:rPr>
          <w:color w:val="000000" w:themeColor="text1"/>
          <w:lang w:val="pt"/>
        </w:rPr>
        <w:t>s</w:t>
      </w:r>
      <w:r w:rsidRPr="00981A15">
        <w:rPr>
          <w:color w:val="000000" w:themeColor="text1"/>
          <w:lang w:val="pt"/>
        </w:rPr>
        <w:t>a ata deve</w:t>
      </w:r>
      <w:r w:rsidR="007900DA">
        <w:rPr>
          <w:color w:val="000000" w:themeColor="text1"/>
          <w:lang w:val="pt"/>
        </w:rPr>
        <w:t>rá</w:t>
      </w:r>
      <w:r w:rsidRPr="00981A15">
        <w:rPr>
          <w:color w:val="000000" w:themeColor="text1"/>
          <w:lang w:val="pt"/>
        </w:rPr>
        <w:t xml:space="preserve"> ser assinada em todas as suas folhas pelo entrevistado e pelo Instrutor.</w:t>
      </w:r>
    </w:p>
    <w:p w14:paraId="6D17D9AF" w14:textId="5269BEF5" w:rsidR="00A7506F" w:rsidRPr="00C42C2E" w:rsidRDefault="0002604A" w:rsidP="00372E37">
      <w:pPr>
        <w:pStyle w:val="PargrafodaLista"/>
        <w:numPr>
          <w:ilvl w:val="1"/>
          <w:numId w:val="7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Se os entrevistados tiverem </w:t>
      </w:r>
      <w:r w:rsidR="007900DA">
        <w:rPr>
          <w:color w:val="000000" w:themeColor="text1"/>
          <w:lang w:val="pt"/>
        </w:rPr>
        <w:t>comparecido</w:t>
      </w:r>
      <w:r w:rsidR="007900DA" w:rsidRPr="00981A15">
        <w:rPr>
          <w:color w:val="000000" w:themeColor="text1"/>
          <w:lang w:val="pt"/>
        </w:rPr>
        <w:t xml:space="preserve"> </w:t>
      </w:r>
      <w:r w:rsidR="007900DA">
        <w:rPr>
          <w:color w:val="000000" w:themeColor="text1"/>
          <w:lang w:val="pt"/>
        </w:rPr>
        <w:t>à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entrevista com documentos ou </w:t>
      </w:r>
      <w:r w:rsidR="007900DA">
        <w:rPr>
          <w:color w:val="000000" w:themeColor="text1"/>
          <w:lang w:val="pt"/>
        </w:rPr>
        <w:t>elementos que os isentem</w:t>
      </w:r>
      <w:r w:rsidRPr="00981A15">
        <w:rPr>
          <w:color w:val="000000" w:themeColor="text1"/>
          <w:lang w:val="pt"/>
        </w:rPr>
        <w:t xml:space="preserve">, eles serão </w:t>
      </w:r>
      <w:r w:rsidR="007900DA">
        <w:rPr>
          <w:color w:val="000000" w:themeColor="text1"/>
          <w:lang w:val="pt"/>
        </w:rPr>
        <w:t>anexados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ao </w:t>
      </w:r>
      <w:r w:rsidR="007900DA">
        <w:rPr>
          <w:color w:val="000000" w:themeColor="text1"/>
          <w:lang w:val="pt"/>
        </w:rPr>
        <w:t>Protocolo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juntamente com a ata ou gravação, conforme apropriado.</w:t>
      </w:r>
    </w:p>
    <w:p w14:paraId="47070915" w14:textId="5DC4BF52" w:rsidR="00DD08B7" w:rsidRPr="00C42C2E" w:rsidRDefault="00DD08B7" w:rsidP="00DD08B7">
      <w:pPr>
        <w:spacing w:before="160" w:after="160"/>
        <w:ind w:left="1134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Caso contrário, se </w:t>
      </w:r>
      <w:r w:rsidR="007900DA">
        <w:rPr>
          <w:color w:val="000000" w:themeColor="text1"/>
          <w:lang w:val="pt"/>
        </w:rPr>
        <w:t>forem requeridos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pelo Instrutor d</w:t>
      </w:r>
      <w:r w:rsidR="007900DA">
        <w:rPr>
          <w:color w:val="000000" w:themeColor="text1"/>
          <w:lang w:val="pt"/>
        </w:rPr>
        <w:t>o Protocolo</w:t>
      </w:r>
      <w:r w:rsidRPr="00981A15">
        <w:rPr>
          <w:color w:val="000000" w:themeColor="text1"/>
          <w:lang w:val="pt"/>
        </w:rPr>
        <w:t xml:space="preserve"> </w:t>
      </w:r>
      <w:r w:rsidR="007900DA">
        <w:rPr>
          <w:color w:val="000000" w:themeColor="text1"/>
          <w:lang w:val="pt"/>
        </w:rPr>
        <w:t>como</w:t>
      </w:r>
      <w:r w:rsidRPr="00981A15">
        <w:rPr>
          <w:color w:val="000000" w:themeColor="text1"/>
          <w:lang w:val="pt"/>
        </w:rPr>
        <w:t xml:space="preserve"> contribuição, um </w:t>
      </w:r>
      <w:r w:rsidR="007900DA">
        <w:rPr>
          <w:color w:val="000000" w:themeColor="text1"/>
          <w:lang w:val="pt"/>
        </w:rPr>
        <w:t>prazo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máximo de </w:t>
      </w:r>
      <w:r w:rsidR="007900DA" w:rsidRPr="000471E8">
        <w:rPr>
          <w:b/>
          <w:bCs/>
          <w:color w:val="000000" w:themeColor="text1"/>
          <w:lang w:val="pt"/>
        </w:rPr>
        <w:t>3</w:t>
      </w:r>
      <w:r w:rsidR="007900DA">
        <w:rPr>
          <w:b/>
          <w:color w:val="000000" w:themeColor="text1"/>
          <w:lang w:val="pt"/>
        </w:rPr>
        <w:t xml:space="preserve"> (três)</w:t>
      </w:r>
      <w:r w:rsidRPr="00981A15">
        <w:rPr>
          <w:b/>
          <w:color w:val="000000" w:themeColor="text1"/>
          <w:lang w:val="pt"/>
        </w:rPr>
        <w:t xml:space="preserve"> dias úteis </w:t>
      </w:r>
      <w:r w:rsidRPr="000471E8">
        <w:rPr>
          <w:bCs/>
          <w:color w:val="000000" w:themeColor="text1"/>
          <w:lang w:val="pt"/>
        </w:rPr>
        <w:t>será concedido</w:t>
      </w:r>
      <w:r w:rsidRPr="007900DA">
        <w:rPr>
          <w:bCs/>
          <w:lang w:val="pt"/>
        </w:rPr>
        <w:t xml:space="preserve"> </w:t>
      </w:r>
      <w:r w:rsidRPr="00981A15">
        <w:rPr>
          <w:color w:val="000000" w:themeColor="text1"/>
          <w:lang w:val="pt"/>
        </w:rPr>
        <w:t>a partir da conclusão da entrevista.</w:t>
      </w:r>
    </w:p>
    <w:p w14:paraId="73F443DE" w14:textId="5B3532FA" w:rsidR="00EA5201" w:rsidRPr="00C42C2E" w:rsidRDefault="00EA5201" w:rsidP="00EA5201">
      <w:pPr>
        <w:pStyle w:val="PargrafodaLista"/>
        <w:numPr>
          <w:ilvl w:val="0"/>
          <w:numId w:val="8"/>
        </w:numPr>
        <w:spacing w:before="160" w:after="160"/>
        <w:ind w:left="709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color w:val="000000" w:themeColor="text1"/>
          <w:lang w:val="pt"/>
        </w:rPr>
        <w:t xml:space="preserve">Caso qualquer das partes – Denunciante, </w:t>
      </w:r>
      <w:proofErr w:type="gramStart"/>
      <w:r w:rsidR="007900DA">
        <w:rPr>
          <w:color w:val="000000" w:themeColor="text1"/>
          <w:lang w:val="pt"/>
        </w:rPr>
        <w:t>Denunciados</w:t>
      </w:r>
      <w:proofErr w:type="gramEnd"/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ou qualquer outra parte interessada – solicite a gravação em áudio ou áudio e vídeo, sua aprovação </w:t>
      </w:r>
      <w:r w:rsidR="007900DA">
        <w:rPr>
          <w:color w:val="000000" w:themeColor="text1"/>
          <w:lang w:val="pt"/>
        </w:rPr>
        <w:t>caberá ao</w:t>
      </w:r>
      <w:r w:rsidRPr="00981A15">
        <w:rPr>
          <w:color w:val="000000" w:themeColor="text1"/>
          <w:lang w:val="pt"/>
        </w:rPr>
        <w:t xml:space="preserve"> Presidente </w:t>
      </w:r>
      <w:r w:rsidR="007900DA" w:rsidRPr="00981A15">
        <w:rPr>
          <w:color w:val="000000" w:themeColor="text1"/>
          <w:lang w:val="pt"/>
        </w:rPr>
        <w:t>d</w:t>
      </w:r>
      <w:r w:rsidR="007900DA">
        <w:rPr>
          <w:color w:val="000000" w:themeColor="text1"/>
          <w:lang w:val="pt"/>
        </w:rPr>
        <w:t>o</w:t>
      </w:r>
      <w:r w:rsidR="007900DA" w:rsidRPr="00981A15">
        <w:rPr>
          <w:color w:val="000000" w:themeColor="text1"/>
          <w:lang w:val="pt"/>
        </w:rPr>
        <w:t xml:space="preserve"> </w:t>
      </w:r>
      <w:r w:rsidR="007900DA">
        <w:rPr>
          <w:color w:val="000000" w:themeColor="text1"/>
          <w:lang w:val="pt"/>
        </w:rPr>
        <w:t>Comitê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de </w:t>
      </w:r>
      <w:r w:rsidRPr="00981A15">
        <w:rPr>
          <w:lang w:val="pt"/>
        </w:rPr>
        <w:t xml:space="preserve">Ética e Compliance à luz das circunstâncias do caso </w:t>
      </w:r>
      <w:r w:rsidR="007900DA">
        <w:rPr>
          <w:lang w:val="pt"/>
        </w:rPr>
        <w:t>concreto</w:t>
      </w:r>
      <w:r w:rsidRPr="00981A15">
        <w:rPr>
          <w:lang w:val="pt"/>
        </w:rPr>
        <w:t>.</w:t>
      </w:r>
    </w:p>
    <w:p w14:paraId="7CDC824C" w14:textId="11ABD760" w:rsidR="009443BC" w:rsidRPr="00C42C2E" w:rsidRDefault="007C6040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71" w:name="_Toc12010474"/>
      <w:bookmarkStart w:id="72" w:name="_Toc13584635"/>
      <w:r w:rsidRPr="00981A15">
        <w:rPr>
          <w:color w:val="003366"/>
          <w:szCs w:val="22"/>
          <w:lang w:val="pt"/>
        </w:rPr>
        <w:t xml:space="preserve">Artigo 21. </w:t>
      </w:r>
      <w:bookmarkStart w:id="73" w:name="_Hlk113906297"/>
      <w:r w:rsidR="00C07E45">
        <w:rPr>
          <w:i/>
          <w:color w:val="003366"/>
          <w:szCs w:val="22"/>
          <w:lang w:val="pt"/>
        </w:rPr>
        <w:t>Pareceres</w:t>
      </w:r>
      <w:r w:rsidR="00C07E45" w:rsidRPr="00981A15">
        <w:rPr>
          <w:i/>
          <w:color w:val="003366"/>
          <w:szCs w:val="22"/>
          <w:lang w:val="pt"/>
        </w:rPr>
        <w:t xml:space="preserve"> </w:t>
      </w:r>
      <w:r w:rsidR="00E04CFE" w:rsidRPr="00981A15">
        <w:rPr>
          <w:i/>
          <w:color w:val="003366"/>
          <w:szCs w:val="22"/>
          <w:lang w:val="pt"/>
        </w:rPr>
        <w:t xml:space="preserve">ou </w:t>
      </w:r>
      <w:r w:rsidR="00C07E45">
        <w:rPr>
          <w:i/>
          <w:color w:val="003366"/>
          <w:szCs w:val="22"/>
          <w:lang w:val="pt"/>
        </w:rPr>
        <w:t>laudos</w:t>
      </w:r>
      <w:r w:rsidR="00E04CFE" w:rsidRPr="00981A15">
        <w:rPr>
          <w:i/>
          <w:color w:val="003366"/>
          <w:szCs w:val="22"/>
          <w:lang w:val="pt"/>
        </w:rPr>
        <w:t xml:space="preserve"> </w:t>
      </w:r>
      <w:r w:rsidR="005A43B9">
        <w:rPr>
          <w:i/>
          <w:color w:val="003366"/>
          <w:szCs w:val="22"/>
          <w:lang w:val="pt"/>
        </w:rPr>
        <w:t>t</w:t>
      </w:r>
      <w:r w:rsidR="00E04CFE" w:rsidRPr="00981A15">
        <w:rPr>
          <w:i/>
          <w:color w:val="003366"/>
          <w:szCs w:val="22"/>
          <w:lang w:val="pt"/>
        </w:rPr>
        <w:t xml:space="preserve">écnicos ou </w:t>
      </w:r>
      <w:bookmarkEnd w:id="71"/>
      <w:bookmarkEnd w:id="72"/>
      <w:r w:rsidR="005A43B9">
        <w:rPr>
          <w:i/>
          <w:color w:val="003366"/>
          <w:szCs w:val="22"/>
          <w:lang w:val="pt"/>
        </w:rPr>
        <w:t>p</w:t>
      </w:r>
      <w:r w:rsidR="005A43B9" w:rsidRPr="00981A15">
        <w:rPr>
          <w:i/>
          <w:color w:val="003366"/>
          <w:szCs w:val="22"/>
          <w:lang w:val="pt"/>
        </w:rPr>
        <w:t>ericiais</w:t>
      </w:r>
      <w:bookmarkEnd w:id="73"/>
    </w:p>
    <w:p w14:paraId="327F981E" w14:textId="402A5755" w:rsidR="00AC3D56" w:rsidRPr="00C42C2E" w:rsidRDefault="00A409F2" w:rsidP="00372E37">
      <w:pPr>
        <w:pStyle w:val="PargrafodaLista"/>
        <w:numPr>
          <w:ilvl w:val="0"/>
          <w:numId w:val="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color w:val="000000" w:themeColor="text1"/>
          <w:lang w:val="pt"/>
        </w:rPr>
        <w:t xml:space="preserve">Excepcionalmente, e </w:t>
      </w:r>
      <w:r w:rsidR="007900DA">
        <w:rPr>
          <w:color w:val="000000" w:themeColor="text1"/>
          <w:lang w:val="pt"/>
        </w:rPr>
        <w:t xml:space="preserve">sempre </w:t>
      </w:r>
      <w:r w:rsidRPr="00981A15">
        <w:rPr>
          <w:color w:val="000000" w:themeColor="text1"/>
          <w:lang w:val="pt"/>
        </w:rPr>
        <w:t xml:space="preserve">que a complexidade ou especialidade da </w:t>
      </w:r>
      <w:r w:rsidR="007900DA">
        <w:rPr>
          <w:color w:val="000000" w:themeColor="text1"/>
          <w:lang w:val="pt"/>
        </w:rPr>
        <w:t>Investigação o</w:t>
      </w:r>
      <w:r w:rsidRPr="00981A15">
        <w:rPr>
          <w:color w:val="000000" w:themeColor="text1"/>
          <w:lang w:val="pt"/>
        </w:rPr>
        <w:t xml:space="preserve"> exi</w:t>
      </w:r>
      <w:r w:rsidR="00C07E45">
        <w:rPr>
          <w:color w:val="000000" w:themeColor="text1"/>
          <w:lang w:val="pt"/>
        </w:rPr>
        <w:t>gir</w:t>
      </w:r>
      <w:r w:rsidRPr="00981A15">
        <w:rPr>
          <w:color w:val="000000" w:themeColor="text1"/>
          <w:lang w:val="pt"/>
        </w:rPr>
        <w:t xml:space="preserve">, o Instrutor poderá obter </w:t>
      </w:r>
      <w:r w:rsidR="007900DA">
        <w:rPr>
          <w:color w:val="000000" w:themeColor="text1"/>
          <w:lang w:val="pt"/>
        </w:rPr>
        <w:t>prévia</w:t>
      </w:r>
      <w:r w:rsidR="007900DA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autorização do Presidente do Comitê de Ética e Compliance</w:t>
      </w:r>
      <w:r w:rsidR="00C07E45">
        <w:rPr>
          <w:color w:val="000000" w:themeColor="text1"/>
          <w:lang w:val="pt"/>
        </w:rPr>
        <w:t xml:space="preserve"> para solicitar</w:t>
      </w:r>
      <w:r w:rsidRPr="00981A15">
        <w:rPr>
          <w:color w:val="000000" w:themeColor="text1"/>
          <w:lang w:val="pt"/>
        </w:rPr>
        <w:t xml:space="preserve"> um </w:t>
      </w:r>
      <w:r w:rsidR="00C07E45">
        <w:rPr>
          <w:color w:val="000000" w:themeColor="text1"/>
          <w:lang w:val="pt"/>
        </w:rPr>
        <w:t xml:space="preserve">parecer ou laudo </w:t>
      </w:r>
      <w:r w:rsidRPr="00981A15">
        <w:rPr>
          <w:color w:val="000000" w:themeColor="text1"/>
          <w:lang w:val="pt"/>
        </w:rPr>
        <w:t xml:space="preserve">técnico/pericial de outros profissionais do Grupo </w:t>
      </w:r>
      <w:proofErr w:type="spellStart"/>
      <w:r w:rsidRPr="00981A15">
        <w:rPr>
          <w:color w:val="000000" w:themeColor="text1"/>
          <w:lang w:val="pt"/>
        </w:rPr>
        <w:t>Naturgy</w:t>
      </w:r>
      <w:proofErr w:type="spellEnd"/>
      <w:r w:rsidR="00AC3D56" w:rsidRPr="00981A15">
        <w:rPr>
          <w:lang w:val="pt"/>
        </w:rPr>
        <w:t xml:space="preserve"> ou, quando aplicável, de</w:t>
      </w:r>
      <w:r>
        <w:rPr>
          <w:lang w:val="pt"/>
        </w:rPr>
        <w:t xml:space="preserve"> </w:t>
      </w:r>
      <w:r w:rsidR="00895137" w:rsidRPr="00981A15">
        <w:rPr>
          <w:color w:val="000000" w:themeColor="text1"/>
          <w:lang w:val="pt"/>
        </w:rPr>
        <w:t xml:space="preserve">terceiros </w:t>
      </w:r>
      <w:r w:rsidR="00C07E45">
        <w:rPr>
          <w:color w:val="000000" w:themeColor="text1"/>
          <w:lang w:val="pt"/>
        </w:rPr>
        <w:t>alheios</w:t>
      </w:r>
      <w:r w:rsidR="00C07E45" w:rsidRPr="00981A15">
        <w:rPr>
          <w:color w:val="000000" w:themeColor="text1"/>
          <w:lang w:val="pt"/>
        </w:rPr>
        <w:t xml:space="preserve"> </w:t>
      </w:r>
      <w:r w:rsidR="00C07E45">
        <w:rPr>
          <w:color w:val="000000" w:themeColor="text1"/>
          <w:lang w:val="pt"/>
        </w:rPr>
        <w:t>a</w:t>
      </w:r>
      <w:r w:rsidR="00C07E45" w:rsidRPr="00981A15">
        <w:rPr>
          <w:color w:val="000000" w:themeColor="text1"/>
          <w:lang w:val="pt"/>
        </w:rPr>
        <w:t xml:space="preserve">o </w:t>
      </w:r>
      <w:r w:rsidR="00895137" w:rsidRPr="00981A15">
        <w:rPr>
          <w:color w:val="000000" w:themeColor="text1"/>
          <w:lang w:val="pt"/>
        </w:rPr>
        <w:t xml:space="preserve">Grupo </w:t>
      </w:r>
      <w:proofErr w:type="spellStart"/>
      <w:r w:rsidR="00895137" w:rsidRPr="00981A15">
        <w:rPr>
          <w:color w:val="000000" w:themeColor="text1"/>
          <w:lang w:val="pt"/>
        </w:rPr>
        <w:t>Naturgy</w:t>
      </w:r>
      <w:proofErr w:type="spellEnd"/>
      <w:r w:rsidR="00895137" w:rsidRPr="00981A15">
        <w:rPr>
          <w:color w:val="000000" w:themeColor="text1"/>
          <w:lang w:val="pt"/>
        </w:rPr>
        <w:t>.</w:t>
      </w:r>
    </w:p>
    <w:p w14:paraId="63FB9023" w14:textId="496B3175" w:rsidR="00055AA6" w:rsidRPr="00C42C2E" w:rsidRDefault="00055AA6" w:rsidP="00372E37">
      <w:pPr>
        <w:pStyle w:val="PargrafodaLista"/>
        <w:numPr>
          <w:ilvl w:val="0"/>
          <w:numId w:val="9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color w:val="000000" w:themeColor="text1"/>
          <w:lang w:val="pt"/>
        </w:rPr>
        <w:t>O parecer técnico ou o laudo pericial deve</w:t>
      </w:r>
      <w:r w:rsidR="00C07E45">
        <w:rPr>
          <w:color w:val="000000" w:themeColor="text1"/>
          <w:lang w:val="pt"/>
        </w:rPr>
        <w:t>rá</w:t>
      </w:r>
      <w:r w:rsidRPr="00981A15">
        <w:rPr>
          <w:color w:val="000000" w:themeColor="text1"/>
          <w:lang w:val="pt"/>
        </w:rPr>
        <w:t xml:space="preserve"> ser </w:t>
      </w:r>
      <w:r w:rsidR="00C07E45">
        <w:rPr>
          <w:color w:val="000000" w:themeColor="text1"/>
          <w:lang w:val="pt"/>
        </w:rPr>
        <w:t>formulado</w:t>
      </w:r>
      <w:r w:rsidR="00C07E45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por escrito.</w:t>
      </w:r>
    </w:p>
    <w:p w14:paraId="44D5755E" w14:textId="3055435A" w:rsidR="008B783D" w:rsidRPr="00C42C2E" w:rsidRDefault="008B783D" w:rsidP="008B783D">
      <w:pPr>
        <w:pStyle w:val="Articulo"/>
        <w:spacing w:before="160" w:after="160"/>
        <w:rPr>
          <w:rFonts w:ascii="FS Emeric" w:hAnsi="FS Emeric" w:cs="Open Sans Light"/>
          <w:color w:val="003366"/>
          <w:szCs w:val="22"/>
          <w:lang w:val="pt-BR"/>
        </w:rPr>
      </w:pPr>
      <w:bookmarkStart w:id="74" w:name="_Toc13584636"/>
      <w:r w:rsidRPr="00981A15">
        <w:rPr>
          <w:color w:val="003366"/>
          <w:szCs w:val="22"/>
          <w:lang w:val="pt"/>
        </w:rPr>
        <w:t xml:space="preserve">Artigo 22. </w:t>
      </w:r>
      <w:r w:rsidR="005A43B9" w:rsidRPr="000471E8">
        <w:rPr>
          <w:i/>
          <w:iCs/>
          <w:color w:val="003366"/>
          <w:szCs w:val="22"/>
          <w:lang w:val="pt"/>
        </w:rPr>
        <w:t>Custódia de informações e/ou documentos</w:t>
      </w:r>
      <w:bookmarkEnd w:id="74"/>
    </w:p>
    <w:p w14:paraId="4C046B25" w14:textId="1F34D449" w:rsidR="001368DE" w:rsidRPr="00C42C2E" w:rsidRDefault="001368DE" w:rsidP="001368DE">
      <w:pPr>
        <w:pStyle w:val="PargrafodaLista"/>
        <w:numPr>
          <w:ilvl w:val="0"/>
          <w:numId w:val="27"/>
        </w:numPr>
        <w:spacing w:before="160" w:after="160"/>
        <w:ind w:hanging="425"/>
        <w:contextualSpacing w:val="0"/>
        <w:jc w:val="both"/>
        <w:rPr>
          <w:rFonts w:ascii="FS Emeric" w:hAnsi="FS Emeric" w:cs="Open Sans Light"/>
          <w:i/>
          <w:lang w:val="pt-BR"/>
        </w:rPr>
      </w:pPr>
      <w:r w:rsidRPr="00981A15">
        <w:rPr>
          <w:lang w:val="pt"/>
        </w:rPr>
        <w:t>Todas as informações coletadas durante o processamento e investigação da Denúncia deve</w:t>
      </w:r>
      <w:r w:rsidR="00C07E45">
        <w:rPr>
          <w:lang w:val="pt"/>
        </w:rPr>
        <w:t>rão</w:t>
      </w:r>
      <w:r w:rsidRPr="00981A15">
        <w:rPr>
          <w:lang w:val="pt"/>
        </w:rPr>
        <w:t xml:space="preserve"> ser incluídas no </w:t>
      </w:r>
      <w:r w:rsidR="003A27D9">
        <w:rPr>
          <w:lang w:val="pt"/>
        </w:rPr>
        <w:t>Protocolo</w:t>
      </w:r>
      <w:r w:rsidRPr="00981A15">
        <w:rPr>
          <w:lang w:val="pt"/>
        </w:rPr>
        <w:t xml:space="preserve"> através da </w:t>
      </w:r>
      <w:r w:rsidRPr="000471E8">
        <w:rPr>
          <w:iCs/>
          <w:lang w:val="pt"/>
        </w:rPr>
        <w:t>plataforma</w:t>
      </w:r>
      <w:r w:rsidRPr="00981A15">
        <w:rPr>
          <w:i/>
          <w:lang w:val="pt"/>
        </w:rPr>
        <w:t>.</w:t>
      </w:r>
    </w:p>
    <w:p w14:paraId="608F35AB" w14:textId="19B61FC4" w:rsidR="00412AD9" w:rsidRPr="00C42C2E" w:rsidRDefault="00412AD9" w:rsidP="00412AD9">
      <w:pPr>
        <w:pStyle w:val="PargrafodaLista"/>
        <w:numPr>
          <w:ilvl w:val="0"/>
          <w:numId w:val="27"/>
        </w:numPr>
        <w:spacing w:before="160" w:after="160"/>
        <w:ind w:hanging="425"/>
        <w:contextualSpacing w:val="0"/>
        <w:jc w:val="both"/>
        <w:rPr>
          <w:rFonts w:ascii="FS Emeric" w:hAnsi="FS Emeric" w:cs="Open Sans Light"/>
          <w:i/>
          <w:lang w:val="pt-BR"/>
        </w:rPr>
      </w:pPr>
      <w:r w:rsidRPr="00981A15">
        <w:rPr>
          <w:lang w:val="pt"/>
        </w:rPr>
        <w:t xml:space="preserve">Todas as informações coletadas durante o processamento e investigação da Denúncia </w:t>
      </w:r>
      <w:r w:rsidR="00902E59">
        <w:rPr>
          <w:lang w:val="pt"/>
        </w:rPr>
        <w:t>terão caráter absolutamente confidencial</w:t>
      </w:r>
      <w:r w:rsidRPr="00981A15">
        <w:rPr>
          <w:lang w:val="pt"/>
        </w:rPr>
        <w:t xml:space="preserve">, </w:t>
      </w:r>
      <w:r w:rsidR="00902E59" w:rsidRPr="00981A15">
        <w:rPr>
          <w:lang w:val="pt"/>
        </w:rPr>
        <w:t>inclu</w:t>
      </w:r>
      <w:r w:rsidR="00902E59">
        <w:rPr>
          <w:lang w:val="pt"/>
        </w:rPr>
        <w:t>ídos</w:t>
      </w:r>
      <w:r w:rsidR="00902E59" w:rsidRPr="00981A15">
        <w:rPr>
          <w:lang w:val="pt"/>
        </w:rPr>
        <w:t xml:space="preserve"> </w:t>
      </w:r>
      <w:r w:rsidRPr="00981A15">
        <w:rPr>
          <w:lang w:val="pt"/>
        </w:rPr>
        <w:t xml:space="preserve">o próprio </w:t>
      </w:r>
      <w:r w:rsidR="00902E59">
        <w:rPr>
          <w:lang w:val="pt"/>
        </w:rPr>
        <w:t>Protocolo</w:t>
      </w:r>
      <w:r w:rsidR="00902E59" w:rsidRPr="00981A15">
        <w:rPr>
          <w:lang w:val="pt"/>
        </w:rPr>
        <w:t xml:space="preserve"> </w:t>
      </w:r>
      <w:r w:rsidRPr="00981A15">
        <w:rPr>
          <w:lang w:val="pt"/>
        </w:rPr>
        <w:t>de Denúncia,</w:t>
      </w:r>
      <w:r w:rsidR="00902E59">
        <w:rPr>
          <w:lang w:val="pt"/>
        </w:rPr>
        <w:t xml:space="preserve"> o</w:t>
      </w:r>
      <w:r w:rsidRPr="00981A15">
        <w:rPr>
          <w:lang w:val="pt"/>
        </w:rPr>
        <w:t xml:space="preserve"> Relatório de Investigação Interna e </w:t>
      </w:r>
      <w:r w:rsidR="00902E59">
        <w:rPr>
          <w:lang w:val="pt"/>
        </w:rPr>
        <w:t>o Encerramento do Protocolo</w:t>
      </w:r>
      <w:r w:rsidRPr="00981A15">
        <w:rPr>
          <w:lang w:val="pt"/>
        </w:rPr>
        <w:t xml:space="preserve">. Portanto, nem o </w:t>
      </w:r>
      <w:r w:rsidR="00902E59">
        <w:rPr>
          <w:lang w:val="pt"/>
        </w:rPr>
        <w:lastRenderedPageBreak/>
        <w:t>Denunciante nem o Denunciado</w:t>
      </w:r>
      <w:r w:rsidRPr="00981A15">
        <w:rPr>
          <w:lang w:val="pt"/>
        </w:rPr>
        <w:t xml:space="preserve">, bem como outros terceiros interessados, </w:t>
      </w:r>
      <w:r w:rsidR="00902E59" w:rsidRPr="00981A15">
        <w:rPr>
          <w:lang w:val="pt"/>
        </w:rPr>
        <w:t>pod</w:t>
      </w:r>
      <w:r w:rsidR="00902E59">
        <w:rPr>
          <w:lang w:val="pt"/>
        </w:rPr>
        <w:t>erão</w:t>
      </w:r>
      <w:r w:rsidR="00902E59" w:rsidRPr="00981A15">
        <w:rPr>
          <w:lang w:val="pt"/>
        </w:rPr>
        <w:t xml:space="preserve"> </w:t>
      </w:r>
      <w:r w:rsidRPr="00981A15">
        <w:rPr>
          <w:lang w:val="pt"/>
        </w:rPr>
        <w:t xml:space="preserve">ter acesso a </w:t>
      </w:r>
      <w:r w:rsidR="00902E59" w:rsidRPr="00981A15">
        <w:rPr>
          <w:lang w:val="pt"/>
        </w:rPr>
        <w:t>el</w:t>
      </w:r>
      <w:r w:rsidR="00902E59">
        <w:rPr>
          <w:lang w:val="pt"/>
        </w:rPr>
        <w:t>as</w:t>
      </w:r>
      <w:r w:rsidRPr="00981A15">
        <w:rPr>
          <w:lang w:val="pt"/>
        </w:rPr>
        <w:t>.</w:t>
      </w:r>
    </w:p>
    <w:p w14:paraId="710AC90B" w14:textId="028611A4" w:rsidR="00472F4B" w:rsidRPr="00C42C2E" w:rsidRDefault="00472F4B" w:rsidP="00472F4B">
      <w:pPr>
        <w:pStyle w:val="Articulo"/>
        <w:spacing w:before="160" w:after="160"/>
        <w:rPr>
          <w:rFonts w:ascii="FS Emeric" w:hAnsi="FS Emeric" w:cs="Open Sans Light"/>
          <w:i/>
          <w:color w:val="FF6600"/>
          <w:szCs w:val="22"/>
          <w:u w:val="single"/>
          <w:lang w:val="pt-BR"/>
        </w:rPr>
      </w:pPr>
      <w:bookmarkStart w:id="75" w:name="_Toc13584642"/>
      <w:bookmarkStart w:id="76" w:name="_Toc12010475"/>
      <w:bookmarkStart w:id="77" w:name="_Toc13584637"/>
      <w:bookmarkStart w:id="78" w:name="_Hlk113911389"/>
      <w:r w:rsidRPr="00981A15">
        <w:rPr>
          <w:color w:val="FF6600"/>
          <w:szCs w:val="22"/>
          <w:u w:val="single"/>
          <w:lang w:val="pt"/>
        </w:rPr>
        <w:t>Seção</w:t>
      </w:r>
      <w:r w:rsidR="00692F7A">
        <w:rPr>
          <w:color w:val="FF6600"/>
          <w:szCs w:val="22"/>
          <w:lang w:val="pt"/>
        </w:rPr>
        <w:t xml:space="preserve"> </w:t>
      </w:r>
      <w:r w:rsidR="008D5E1D">
        <w:rPr>
          <w:color w:val="FF6600"/>
          <w:szCs w:val="22"/>
          <w:lang w:val="pt"/>
        </w:rPr>
        <w:t>4</w:t>
      </w:r>
      <w:r w:rsidRPr="00981A15">
        <w:rPr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="00692F7A" w:rsidRPr="000471E8">
        <w:rPr>
          <w:i/>
          <w:iCs/>
          <w:color w:val="FF6600"/>
          <w:szCs w:val="22"/>
          <w:u w:val="single"/>
          <w:lang w:val="pt"/>
        </w:rPr>
        <w:t>Comunicação ao Denunciado</w:t>
      </w:r>
      <w:r w:rsidR="00692F7A" w:rsidRPr="00692F7A" w:rsidDel="00692F7A">
        <w:rPr>
          <w:lang w:val="pt"/>
        </w:rPr>
        <w:t xml:space="preserve"> </w:t>
      </w:r>
      <w:bookmarkEnd w:id="75"/>
    </w:p>
    <w:p w14:paraId="45CFA8BA" w14:textId="6C5F6477" w:rsidR="00472F4B" w:rsidRPr="000471E8" w:rsidRDefault="00472F4B" w:rsidP="00472F4B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79" w:name="_Toc12010467"/>
      <w:bookmarkStart w:id="80" w:name="_Toc13584643"/>
      <w:bookmarkStart w:id="81" w:name="_Hlk113911361"/>
      <w:bookmarkEnd w:id="78"/>
      <w:r w:rsidRPr="00981A15">
        <w:rPr>
          <w:color w:val="003366"/>
          <w:szCs w:val="22"/>
          <w:lang w:val="pt"/>
        </w:rPr>
        <w:t>Artigo</w:t>
      </w:r>
      <w:r w:rsidR="00692F7A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23</w:t>
      </w:r>
      <w:r w:rsidRPr="00981A15">
        <w:rPr>
          <w:i/>
          <w:color w:val="003366"/>
          <w:szCs w:val="22"/>
          <w:lang w:val="pt"/>
        </w:rPr>
        <w:t xml:space="preserve">. </w:t>
      </w:r>
      <w:r w:rsidR="00692F7A" w:rsidRPr="00692F7A">
        <w:rPr>
          <w:i/>
          <w:color w:val="003366"/>
          <w:szCs w:val="22"/>
          <w:lang w:val="pt"/>
        </w:rPr>
        <w:t>Comunicação ao Denunciado</w:t>
      </w:r>
      <w:r w:rsidR="00692F7A" w:rsidRPr="00692F7A" w:rsidDel="00692F7A">
        <w:rPr>
          <w:i/>
          <w:color w:val="003366"/>
          <w:szCs w:val="22"/>
          <w:lang w:val="pt"/>
        </w:rPr>
        <w:t xml:space="preserve"> </w:t>
      </w:r>
      <w:bookmarkEnd w:id="79"/>
      <w:bookmarkEnd w:id="80"/>
    </w:p>
    <w:bookmarkEnd w:id="81"/>
    <w:p w14:paraId="4A88B99E" w14:textId="5F32CFE0" w:rsidR="00472F4B" w:rsidRPr="00C42C2E" w:rsidRDefault="00472F4B" w:rsidP="00472F4B">
      <w:pPr>
        <w:pStyle w:val="PargrafodaLista"/>
        <w:numPr>
          <w:ilvl w:val="0"/>
          <w:numId w:val="31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u w:val="single"/>
          <w:lang w:val="pt-BR"/>
        </w:rPr>
      </w:pPr>
      <w:r w:rsidRPr="00981A15">
        <w:rPr>
          <w:lang w:val="pt"/>
        </w:rPr>
        <w:t xml:space="preserve">A menos que, na opinião do Presidente ou Administrador, o propósito adequado da possível Instrução do </w:t>
      </w:r>
      <w:r w:rsidR="00902E59">
        <w:rPr>
          <w:lang w:val="pt"/>
        </w:rPr>
        <w:t>Protocolo de Denúncia</w:t>
      </w:r>
      <w:r w:rsidRPr="00981A15">
        <w:rPr>
          <w:lang w:val="pt"/>
        </w:rPr>
        <w:t xml:space="preserve"> possa ser comprometido, dentro do prazo legal estabelecido no campo da proteção de dados em cada um dos países, o </w:t>
      </w:r>
      <w:r w:rsidR="00902E59">
        <w:rPr>
          <w:lang w:val="pt"/>
        </w:rPr>
        <w:t>Responsável</w:t>
      </w:r>
      <w:r w:rsidR="00902E59" w:rsidRPr="00981A15">
        <w:rPr>
          <w:lang w:val="pt"/>
        </w:rPr>
        <w:t xml:space="preserve"> </w:t>
      </w:r>
      <w:r w:rsidR="00902E59">
        <w:rPr>
          <w:lang w:val="pt"/>
        </w:rPr>
        <w:t>por</w:t>
      </w:r>
      <w:r w:rsidR="00902E59" w:rsidRPr="00981A15">
        <w:rPr>
          <w:lang w:val="pt"/>
        </w:rPr>
        <w:t xml:space="preserve"> Co</w:t>
      </w:r>
      <w:r w:rsidR="00902E59">
        <w:rPr>
          <w:lang w:val="pt"/>
        </w:rPr>
        <w:t>mpliance</w:t>
      </w:r>
      <w:r w:rsidR="00902E59" w:rsidRPr="00981A15">
        <w:rPr>
          <w:lang w:val="pt"/>
        </w:rPr>
        <w:t xml:space="preserve"> </w:t>
      </w:r>
      <w:r w:rsidRPr="00981A15">
        <w:rPr>
          <w:lang w:val="pt"/>
        </w:rPr>
        <w:t xml:space="preserve">de cada país enviará ao </w:t>
      </w:r>
      <w:r w:rsidR="00902E59">
        <w:rPr>
          <w:lang w:val="pt"/>
        </w:rPr>
        <w:t>Denunciado</w:t>
      </w:r>
      <w:r w:rsidR="00902E59" w:rsidRPr="00981A15">
        <w:rPr>
          <w:lang w:val="pt"/>
        </w:rPr>
        <w:t xml:space="preserve"> </w:t>
      </w:r>
      <w:r w:rsidRPr="00981A15">
        <w:rPr>
          <w:lang w:val="pt"/>
        </w:rPr>
        <w:t>uma comunicação contendo os seguintes elementos:</w:t>
      </w:r>
      <w:r w:rsidRPr="00981A15">
        <w:rPr>
          <w:rStyle w:val="Refdenotaderodap"/>
          <w:lang w:val="pt"/>
        </w:rPr>
        <w:footnoteReference w:id="6"/>
      </w:r>
    </w:p>
    <w:p w14:paraId="7A45B843" w14:textId="3B5DBB23" w:rsidR="00472F4B" w:rsidRPr="00C42C2E" w:rsidRDefault="00472F4B" w:rsidP="00472F4B">
      <w:pPr>
        <w:pStyle w:val="PargrafodaLista"/>
        <w:numPr>
          <w:ilvl w:val="0"/>
          <w:numId w:val="14"/>
        </w:numPr>
        <w:spacing w:before="160" w:after="160"/>
        <w:ind w:left="1134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Informações sobre o recebimento e registro, no Canal do Código de Ética, de uma </w:t>
      </w:r>
      <w:r w:rsidR="00503D97">
        <w:rPr>
          <w:lang w:val="pt"/>
        </w:rPr>
        <w:t>Denúncia</w:t>
      </w:r>
      <w:r w:rsidR="00503D97" w:rsidRPr="00981A15">
        <w:rPr>
          <w:lang w:val="pt"/>
        </w:rPr>
        <w:t xml:space="preserve"> </w:t>
      </w:r>
      <w:r w:rsidRPr="00981A15">
        <w:rPr>
          <w:lang w:val="pt"/>
        </w:rPr>
        <w:t>em que ele foi identificado pelo Denunciante como "Denunciado".</w:t>
      </w:r>
    </w:p>
    <w:p w14:paraId="5FBAE8AF" w14:textId="77777777" w:rsidR="00472F4B" w:rsidRPr="00C42C2E" w:rsidRDefault="00472F4B" w:rsidP="00472F4B">
      <w:pPr>
        <w:pStyle w:val="PargrafodaLista"/>
        <w:numPr>
          <w:ilvl w:val="0"/>
          <w:numId w:val="14"/>
        </w:numPr>
        <w:spacing w:before="160" w:after="160"/>
        <w:ind w:left="1134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Breve referência aos fatos e violações relatados. </w:t>
      </w:r>
    </w:p>
    <w:p w14:paraId="207D75A4" w14:textId="15E103BC" w:rsidR="00472F4B" w:rsidRPr="00C42C2E" w:rsidRDefault="00472F4B" w:rsidP="00472F4B">
      <w:pPr>
        <w:pStyle w:val="PargrafodaLista"/>
        <w:numPr>
          <w:ilvl w:val="0"/>
          <w:numId w:val="14"/>
        </w:numPr>
        <w:spacing w:before="160" w:after="160"/>
        <w:ind w:left="1134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Indicação de que não é possível divulgar a </w:t>
      </w:r>
      <w:r w:rsidR="00503D97">
        <w:rPr>
          <w:lang w:val="pt"/>
        </w:rPr>
        <w:t>i</w:t>
      </w:r>
      <w:r w:rsidRPr="00981A15">
        <w:rPr>
          <w:lang w:val="pt"/>
        </w:rPr>
        <w:t>dentidade do Denunciante.</w:t>
      </w:r>
    </w:p>
    <w:p w14:paraId="0816D5EB" w14:textId="4B4F572F" w:rsidR="00472F4B" w:rsidRPr="00C42C2E" w:rsidRDefault="00503D97" w:rsidP="00472F4B">
      <w:pPr>
        <w:pStyle w:val="PargrafodaLista"/>
        <w:numPr>
          <w:ilvl w:val="0"/>
          <w:numId w:val="14"/>
        </w:numPr>
        <w:spacing w:before="160" w:after="160"/>
        <w:ind w:left="1134" w:hanging="426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G</w:t>
      </w:r>
      <w:r w:rsidR="00472F4B" w:rsidRPr="00981A15">
        <w:rPr>
          <w:lang w:val="pt"/>
        </w:rPr>
        <w:t>arantias e direitos</w:t>
      </w:r>
      <w:r>
        <w:rPr>
          <w:lang w:val="pt"/>
        </w:rPr>
        <w:t xml:space="preserve"> garantidos a ele</w:t>
      </w:r>
      <w:r w:rsidR="00472F4B" w:rsidRPr="00981A15">
        <w:rPr>
          <w:lang w:val="pt"/>
        </w:rPr>
        <w:t xml:space="preserve"> por este </w:t>
      </w:r>
      <w:r>
        <w:rPr>
          <w:lang w:val="pt"/>
        </w:rPr>
        <w:t>R</w:t>
      </w:r>
      <w:r w:rsidRPr="00981A15">
        <w:rPr>
          <w:lang w:val="pt"/>
        </w:rPr>
        <w:t>egulamento</w:t>
      </w:r>
      <w:r w:rsidR="00472F4B" w:rsidRPr="00981A15">
        <w:rPr>
          <w:lang w:val="pt"/>
        </w:rPr>
        <w:t>.</w:t>
      </w:r>
    </w:p>
    <w:p w14:paraId="6F195AD4" w14:textId="3B2C7DA4" w:rsidR="00472F4B" w:rsidRPr="00C42C2E" w:rsidRDefault="00472F4B" w:rsidP="00666984">
      <w:pPr>
        <w:pStyle w:val="PargrafodaLista"/>
        <w:numPr>
          <w:ilvl w:val="0"/>
          <w:numId w:val="14"/>
        </w:numPr>
        <w:spacing w:before="160" w:after="160"/>
        <w:ind w:left="1134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Direitos que o </w:t>
      </w:r>
      <w:r w:rsidR="00503D97">
        <w:rPr>
          <w:lang w:val="pt"/>
        </w:rPr>
        <w:t>assistem</w:t>
      </w:r>
      <w:r w:rsidR="00503D97" w:rsidRPr="00981A15">
        <w:rPr>
          <w:lang w:val="pt"/>
        </w:rPr>
        <w:t xml:space="preserve"> </w:t>
      </w:r>
      <w:r w:rsidR="00503D97">
        <w:rPr>
          <w:lang w:val="pt"/>
        </w:rPr>
        <w:t>em matéria de</w:t>
      </w:r>
      <w:r w:rsidR="00503D97" w:rsidRPr="00981A15">
        <w:rPr>
          <w:lang w:val="pt"/>
        </w:rPr>
        <w:t xml:space="preserve"> </w:t>
      </w:r>
      <w:r w:rsidRPr="00981A15">
        <w:rPr>
          <w:lang w:val="pt"/>
        </w:rPr>
        <w:t xml:space="preserve">proteção de dados pessoais e </w:t>
      </w:r>
      <w:r w:rsidR="00503D97">
        <w:rPr>
          <w:lang w:val="pt"/>
        </w:rPr>
        <w:t>em face de quem</w:t>
      </w:r>
      <w:r w:rsidRPr="00981A15">
        <w:rPr>
          <w:lang w:val="pt"/>
        </w:rPr>
        <w:t xml:space="preserve"> pode</w:t>
      </w:r>
      <w:r w:rsidR="00503D97">
        <w:rPr>
          <w:lang w:val="pt"/>
        </w:rPr>
        <w:t>rá</w:t>
      </w:r>
      <w:r w:rsidRPr="00981A15">
        <w:rPr>
          <w:lang w:val="pt"/>
        </w:rPr>
        <w:t xml:space="preserve"> exercê-los. </w:t>
      </w:r>
    </w:p>
    <w:p w14:paraId="389A0989" w14:textId="0E60BE0F" w:rsidR="00A664DA" w:rsidRPr="00C42C2E" w:rsidRDefault="00A664DA" w:rsidP="00714672">
      <w:pPr>
        <w:pStyle w:val="PargrafodaLista"/>
        <w:numPr>
          <w:ilvl w:val="0"/>
          <w:numId w:val="31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Também será feita uma comunicação final </w:t>
      </w:r>
      <w:r w:rsidR="00503D97">
        <w:rPr>
          <w:lang w:val="pt"/>
        </w:rPr>
        <w:t>ao Denunciado por parte d</w:t>
      </w:r>
      <w:r w:rsidR="00503D97" w:rsidRPr="00981A15">
        <w:rPr>
          <w:lang w:val="pt"/>
        </w:rPr>
        <w:t xml:space="preserve">o </w:t>
      </w:r>
      <w:r w:rsidRPr="00981A15">
        <w:rPr>
          <w:lang w:val="pt"/>
        </w:rPr>
        <w:t xml:space="preserve">Presidente </w:t>
      </w:r>
      <w:r w:rsidR="00503D97" w:rsidRPr="00981A15">
        <w:rPr>
          <w:lang w:val="pt"/>
        </w:rPr>
        <w:t>d</w:t>
      </w:r>
      <w:r w:rsidR="00503D97">
        <w:rPr>
          <w:lang w:val="pt"/>
        </w:rPr>
        <w:t>o</w:t>
      </w:r>
      <w:r w:rsidR="00503D97" w:rsidRPr="00981A15">
        <w:rPr>
          <w:lang w:val="pt"/>
        </w:rPr>
        <w:t xml:space="preserve"> </w:t>
      </w:r>
      <w:r w:rsidR="00503D97">
        <w:rPr>
          <w:lang w:val="pt"/>
        </w:rPr>
        <w:t>Comitê</w:t>
      </w:r>
      <w:r w:rsidR="00503D97" w:rsidRPr="00981A15">
        <w:rPr>
          <w:lang w:val="pt"/>
        </w:rPr>
        <w:t xml:space="preserve"> </w:t>
      </w:r>
      <w:r w:rsidRPr="00981A15">
        <w:rPr>
          <w:lang w:val="pt"/>
        </w:rPr>
        <w:t xml:space="preserve">ou </w:t>
      </w:r>
      <w:r w:rsidR="00503D97">
        <w:rPr>
          <w:lang w:val="pt"/>
        </w:rPr>
        <w:t>d</w:t>
      </w:r>
      <w:r w:rsidRPr="00981A15">
        <w:rPr>
          <w:lang w:val="pt"/>
        </w:rPr>
        <w:t xml:space="preserve">os Administradores </w:t>
      </w:r>
      <w:r w:rsidR="00503D97">
        <w:rPr>
          <w:lang w:val="pt"/>
        </w:rPr>
        <w:t>sobre o</w:t>
      </w:r>
      <w:r w:rsidR="00503D97" w:rsidRPr="00981A15">
        <w:rPr>
          <w:lang w:val="pt"/>
        </w:rPr>
        <w:t xml:space="preserve"> </w:t>
      </w:r>
      <w:r w:rsidRPr="00981A15">
        <w:rPr>
          <w:lang w:val="pt"/>
        </w:rPr>
        <w:t xml:space="preserve">resultado da investigação quando </w:t>
      </w:r>
      <w:r w:rsidR="00503D97">
        <w:rPr>
          <w:lang w:val="pt"/>
        </w:rPr>
        <w:t>for reconhecida</w:t>
      </w:r>
      <w:r w:rsidRPr="00981A15">
        <w:rPr>
          <w:lang w:val="pt"/>
        </w:rPr>
        <w:t xml:space="preserve"> má-fé </w:t>
      </w:r>
      <w:r w:rsidR="00503D97">
        <w:rPr>
          <w:lang w:val="pt"/>
        </w:rPr>
        <w:t>no registro</w:t>
      </w:r>
      <w:r w:rsidRPr="00981A15">
        <w:rPr>
          <w:lang w:val="pt"/>
        </w:rPr>
        <w:t xml:space="preserve"> da Denúncia, para que possa </w:t>
      </w:r>
      <w:r w:rsidR="00503D97">
        <w:rPr>
          <w:lang w:val="pt"/>
        </w:rPr>
        <w:t>tomar as medidas oportunas na</w:t>
      </w:r>
      <w:r w:rsidRPr="00981A15">
        <w:rPr>
          <w:lang w:val="pt"/>
        </w:rPr>
        <w:t xml:space="preserve"> defesa de seus direitos.</w:t>
      </w:r>
    </w:p>
    <w:p w14:paraId="086CA723" w14:textId="56143DB7" w:rsidR="00C935B0" w:rsidRPr="00C42C2E" w:rsidRDefault="00055AA6" w:rsidP="0027221E">
      <w:pPr>
        <w:pStyle w:val="Articulo"/>
        <w:spacing w:before="160" w:after="160"/>
        <w:rPr>
          <w:rFonts w:ascii="FS Emeric" w:hAnsi="FS Emeric" w:cs="Open Sans Light"/>
          <w:color w:val="FF6600"/>
          <w:szCs w:val="22"/>
          <w:lang w:val="pt-BR"/>
        </w:rPr>
      </w:pPr>
      <w:bookmarkStart w:id="83" w:name="_Hlk113911370"/>
      <w:r w:rsidRPr="00981A15">
        <w:rPr>
          <w:color w:val="FF6600"/>
          <w:szCs w:val="22"/>
          <w:u w:val="single"/>
          <w:lang w:val="pt"/>
        </w:rPr>
        <w:t>Seção</w:t>
      </w:r>
      <w:r w:rsidR="00D55955">
        <w:rPr>
          <w:color w:val="FF6600"/>
          <w:szCs w:val="22"/>
          <w:u w:val="single"/>
          <w:lang w:val="pt"/>
        </w:rPr>
        <w:t xml:space="preserve"> </w:t>
      </w:r>
      <w:r w:rsidR="008D5E1D">
        <w:rPr>
          <w:color w:val="FF6600"/>
          <w:szCs w:val="22"/>
          <w:lang w:val="pt"/>
        </w:rPr>
        <w:t>5</w:t>
      </w:r>
      <w:r w:rsidRPr="00981A15">
        <w:rPr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="00D55955" w:rsidRPr="000471E8">
        <w:rPr>
          <w:i/>
          <w:iCs/>
          <w:color w:val="FF6600"/>
          <w:szCs w:val="22"/>
          <w:u w:val="single"/>
          <w:lang w:val="pt"/>
        </w:rPr>
        <w:t>Relatório de Investigação Interna e Proposta de Encerramento de Protocolo</w:t>
      </w:r>
      <w:r w:rsidR="00D55955" w:rsidRPr="00D55955" w:rsidDel="00D55955">
        <w:rPr>
          <w:lang w:val="pt"/>
        </w:rPr>
        <w:t xml:space="preserve"> </w:t>
      </w:r>
      <w:bookmarkEnd w:id="76"/>
      <w:bookmarkEnd w:id="77"/>
    </w:p>
    <w:p w14:paraId="4B549F70" w14:textId="00EB63C6" w:rsidR="007A590F" w:rsidRPr="000471E8" w:rsidRDefault="007A590F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84" w:name="_Toc12010476"/>
      <w:bookmarkStart w:id="85" w:name="_Toc13584638"/>
      <w:bookmarkStart w:id="86" w:name="_Hlk113911350"/>
      <w:bookmarkEnd w:id="83"/>
      <w:r w:rsidRPr="00981A15">
        <w:rPr>
          <w:color w:val="003366"/>
          <w:szCs w:val="22"/>
          <w:lang w:val="pt"/>
        </w:rPr>
        <w:t>Artigo</w:t>
      </w:r>
      <w:r w:rsidR="00D55955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24.</w:t>
      </w:r>
      <w:r w:rsidRPr="00981A15">
        <w:rPr>
          <w:i/>
          <w:color w:val="003366"/>
          <w:szCs w:val="22"/>
          <w:lang w:val="pt"/>
        </w:rPr>
        <w:t xml:space="preserve"> Relatório de Investigação Interna</w:t>
      </w:r>
      <w:bookmarkEnd w:id="84"/>
      <w:bookmarkEnd w:id="85"/>
    </w:p>
    <w:bookmarkEnd w:id="86"/>
    <w:p w14:paraId="08756E99" w14:textId="5A85EEBC" w:rsidR="00652494" w:rsidRPr="00C42C2E" w:rsidRDefault="0083001F" w:rsidP="00372E37">
      <w:pPr>
        <w:pStyle w:val="PargrafodaLista"/>
        <w:numPr>
          <w:ilvl w:val="0"/>
          <w:numId w:val="1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A fase de Investigação Interna será concluída com </w:t>
      </w:r>
      <w:r w:rsidRPr="00981A15">
        <w:rPr>
          <w:b/>
          <w:color w:val="000000" w:themeColor="text1"/>
          <w:lang w:val="pt"/>
        </w:rPr>
        <w:t xml:space="preserve">a emissão do </w:t>
      </w:r>
      <w:r w:rsidR="00841F53">
        <w:rPr>
          <w:b/>
          <w:color w:val="000000" w:themeColor="text1"/>
          <w:lang w:val="pt"/>
        </w:rPr>
        <w:t>R</w:t>
      </w:r>
      <w:r w:rsidRPr="00981A15">
        <w:rPr>
          <w:b/>
          <w:color w:val="000000" w:themeColor="text1"/>
          <w:lang w:val="pt"/>
        </w:rPr>
        <w:t xml:space="preserve">elatório de </w:t>
      </w:r>
      <w:r w:rsidR="00841F53">
        <w:rPr>
          <w:b/>
          <w:color w:val="000000" w:themeColor="text1"/>
          <w:lang w:val="pt"/>
        </w:rPr>
        <w:t>I</w:t>
      </w:r>
      <w:r w:rsidR="00841F53" w:rsidRPr="00981A15">
        <w:rPr>
          <w:b/>
          <w:color w:val="000000" w:themeColor="text1"/>
          <w:lang w:val="pt"/>
        </w:rPr>
        <w:t xml:space="preserve">nvestigação </w:t>
      </w:r>
      <w:r w:rsidR="00841F53">
        <w:rPr>
          <w:b/>
          <w:color w:val="000000" w:themeColor="text1"/>
          <w:lang w:val="pt"/>
        </w:rPr>
        <w:t>I</w:t>
      </w:r>
      <w:r w:rsidR="00841F53" w:rsidRPr="00981A15">
        <w:rPr>
          <w:b/>
          <w:color w:val="000000" w:themeColor="text1"/>
          <w:lang w:val="pt"/>
        </w:rPr>
        <w:t xml:space="preserve">nterna </w:t>
      </w:r>
      <w:r w:rsidR="00841F53">
        <w:rPr>
          <w:b/>
          <w:color w:val="000000" w:themeColor="text1"/>
          <w:lang w:val="pt"/>
        </w:rPr>
        <w:t>pelo</w:t>
      </w:r>
      <w:r w:rsidR="00841F53" w:rsidRPr="00981A15">
        <w:rPr>
          <w:b/>
          <w:color w:val="000000" w:themeColor="text1"/>
          <w:lang w:val="pt"/>
        </w:rPr>
        <w:t xml:space="preserve"> </w:t>
      </w:r>
      <w:r w:rsidR="00841F53">
        <w:rPr>
          <w:b/>
          <w:color w:val="000000" w:themeColor="text1"/>
          <w:lang w:val="pt"/>
        </w:rPr>
        <w:t>I</w:t>
      </w:r>
      <w:r w:rsidR="00841F53" w:rsidRPr="00981A15">
        <w:rPr>
          <w:b/>
          <w:color w:val="000000" w:themeColor="text1"/>
          <w:lang w:val="pt"/>
        </w:rPr>
        <w:t>nstrutor</w:t>
      </w:r>
      <w:r w:rsidR="00841F53">
        <w:rPr>
          <w:b/>
          <w:color w:val="000000" w:themeColor="text1"/>
          <w:lang w:val="pt"/>
        </w:rPr>
        <w:t xml:space="preserve"> do Protocolo</w:t>
      </w:r>
      <w:r w:rsidRPr="00981A15">
        <w:rPr>
          <w:b/>
          <w:color w:val="000000" w:themeColor="text1"/>
          <w:lang w:val="pt"/>
        </w:rPr>
        <w:t>.</w:t>
      </w:r>
      <w:r>
        <w:rPr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 </w:t>
      </w:r>
    </w:p>
    <w:p w14:paraId="1C208E12" w14:textId="5F248CC5" w:rsidR="002A07FC" w:rsidRPr="00C42C2E" w:rsidRDefault="00D8436B" w:rsidP="00372E37">
      <w:pPr>
        <w:pStyle w:val="PargrafodaLista"/>
        <w:numPr>
          <w:ilvl w:val="0"/>
          <w:numId w:val="1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Es</w:t>
      </w:r>
      <w:r w:rsidR="00841F53">
        <w:rPr>
          <w:color w:val="000000" w:themeColor="text1"/>
          <w:lang w:val="pt"/>
        </w:rPr>
        <w:t>s</w:t>
      </w:r>
      <w:r w:rsidRPr="00981A15">
        <w:rPr>
          <w:color w:val="000000" w:themeColor="text1"/>
          <w:lang w:val="pt"/>
        </w:rPr>
        <w:t>e Relatório conterá o resumo dos fatos relatados, a relação das Diligências de Investigação Interna realizadas e as conclusões alcançadas.</w:t>
      </w:r>
      <w:r w:rsidR="00412AD9" w:rsidRPr="00981A15">
        <w:rPr>
          <w:rStyle w:val="Refdenotaderodap"/>
          <w:color w:val="000000" w:themeColor="text1"/>
          <w:lang w:val="pt"/>
        </w:rPr>
        <w:footnoteReference w:id="7"/>
      </w:r>
    </w:p>
    <w:p w14:paraId="27F6FBA4" w14:textId="18393FAE" w:rsidR="00581096" w:rsidRPr="00C42C2E" w:rsidRDefault="00051108" w:rsidP="00372E37">
      <w:pPr>
        <w:pStyle w:val="PargrafodaLista"/>
        <w:numPr>
          <w:ilvl w:val="0"/>
          <w:numId w:val="1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As conclusões do Relatório devem </w:t>
      </w:r>
      <w:r w:rsidR="00F074B3">
        <w:rPr>
          <w:color w:val="000000" w:themeColor="text1"/>
          <w:lang w:val="pt"/>
        </w:rPr>
        <w:t xml:space="preserve">endereçar </w:t>
      </w:r>
      <w:r w:rsidRPr="00981A15">
        <w:rPr>
          <w:color w:val="000000" w:themeColor="text1"/>
          <w:lang w:val="pt"/>
        </w:rPr>
        <w:t>os seguintes aspectos:</w:t>
      </w:r>
    </w:p>
    <w:p w14:paraId="492097C5" w14:textId="186A8031" w:rsidR="00412AD9" w:rsidRPr="00C42C2E" w:rsidRDefault="00412AD9" w:rsidP="00372E37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Diligências </w:t>
      </w:r>
      <w:r w:rsidR="00F074B3">
        <w:rPr>
          <w:color w:val="000000" w:themeColor="text1"/>
          <w:lang w:val="pt"/>
        </w:rPr>
        <w:t>de</w:t>
      </w:r>
      <w:r w:rsidRPr="00981A15">
        <w:rPr>
          <w:color w:val="000000" w:themeColor="text1"/>
          <w:lang w:val="pt"/>
        </w:rPr>
        <w:t xml:space="preserve"> </w:t>
      </w:r>
      <w:r w:rsidR="00F074B3">
        <w:rPr>
          <w:color w:val="000000" w:themeColor="text1"/>
          <w:lang w:val="pt"/>
        </w:rPr>
        <w:t>I</w:t>
      </w:r>
      <w:r w:rsidR="00F074B3" w:rsidRPr="00981A15">
        <w:rPr>
          <w:color w:val="000000" w:themeColor="text1"/>
          <w:lang w:val="pt"/>
        </w:rPr>
        <w:t>nvestigação</w:t>
      </w:r>
      <w:r w:rsidR="00F074B3">
        <w:rPr>
          <w:color w:val="000000" w:themeColor="text1"/>
          <w:lang w:val="pt"/>
        </w:rPr>
        <w:t xml:space="preserve"> Interna</w:t>
      </w:r>
      <w:r w:rsidR="00F074B3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e teste realizad</w:t>
      </w:r>
      <w:r w:rsidR="00F074B3">
        <w:rPr>
          <w:color w:val="000000" w:themeColor="text1"/>
          <w:lang w:val="pt"/>
        </w:rPr>
        <w:t>o</w:t>
      </w:r>
      <w:r w:rsidRPr="00981A15">
        <w:rPr>
          <w:color w:val="000000" w:themeColor="text1"/>
          <w:lang w:val="pt"/>
        </w:rPr>
        <w:t>s.</w:t>
      </w:r>
    </w:p>
    <w:p w14:paraId="026B4E91" w14:textId="1274A58F" w:rsidR="00D8436B" w:rsidRPr="00C42C2E" w:rsidRDefault="00D05D70" w:rsidP="00372E37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Se, à luz d</w:t>
      </w:r>
      <w:r w:rsidR="00F074B3">
        <w:rPr>
          <w:color w:val="000000" w:themeColor="text1"/>
          <w:lang w:val="pt"/>
        </w:rPr>
        <w:t>as diligências referidas</w:t>
      </w:r>
      <w:r w:rsidRPr="00981A15">
        <w:rPr>
          <w:color w:val="000000" w:themeColor="text1"/>
          <w:lang w:val="pt"/>
        </w:rPr>
        <w:t xml:space="preserve">, entende-se que os fatos sob denúncia </w:t>
      </w:r>
      <w:r w:rsidR="00F074B3">
        <w:rPr>
          <w:color w:val="000000" w:themeColor="text1"/>
          <w:lang w:val="pt"/>
        </w:rPr>
        <w:t>se confirmam</w:t>
      </w:r>
      <w:r w:rsidRPr="00981A15">
        <w:rPr>
          <w:color w:val="000000" w:themeColor="text1"/>
          <w:lang w:val="pt"/>
        </w:rPr>
        <w:t xml:space="preserve">, pelo menos </w:t>
      </w:r>
      <w:proofErr w:type="spellStart"/>
      <w:r w:rsidR="00F074B3">
        <w:rPr>
          <w:color w:val="000000" w:themeColor="text1"/>
          <w:lang w:val="pt"/>
        </w:rPr>
        <w:t>indiciariamente</w:t>
      </w:r>
      <w:proofErr w:type="spellEnd"/>
      <w:r w:rsidRPr="00981A15">
        <w:rPr>
          <w:color w:val="000000" w:themeColor="text1"/>
          <w:lang w:val="pt"/>
        </w:rPr>
        <w:t>.</w:t>
      </w:r>
    </w:p>
    <w:p w14:paraId="69B1B6AA" w14:textId="1717FC78" w:rsidR="003E4A2C" w:rsidRPr="00C42C2E" w:rsidRDefault="00C66E65" w:rsidP="003E4A2C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Quando aplicável, que tipo de violação do Código de Ética ou </w:t>
      </w:r>
      <w:r w:rsidR="00F074B3">
        <w:rPr>
          <w:color w:val="000000" w:themeColor="text1"/>
          <w:lang w:val="pt"/>
        </w:rPr>
        <w:t>normativa</w:t>
      </w:r>
      <w:r w:rsidR="00F074B3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de </w:t>
      </w:r>
      <w:proofErr w:type="spellStart"/>
      <w:r w:rsidR="00F074B3">
        <w:rPr>
          <w:color w:val="000000" w:themeColor="text1"/>
          <w:lang w:val="pt"/>
        </w:rPr>
        <w:t>compliance</w:t>
      </w:r>
      <w:proofErr w:type="spellEnd"/>
      <w:r w:rsidR="00F074B3" w:rsidRPr="00981A15">
        <w:rPr>
          <w:color w:val="000000" w:themeColor="text1"/>
          <w:lang w:val="pt"/>
        </w:rPr>
        <w:t xml:space="preserve"> </w:t>
      </w:r>
      <w:r w:rsidR="00F074B3">
        <w:rPr>
          <w:color w:val="000000" w:themeColor="text1"/>
          <w:lang w:val="pt"/>
        </w:rPr>
        <w:t>ocorreu</w:t>
      </w:r>
      <w:r w:rsidRPr="00981A15">
        <w:rPr>
          <w:color w:val="000000" w:themeColor="text1"/>
          <w:lang w:val="pt"/>
        </w:rPr>
        <w:t>.</w:t>
      </w:r>
    </w:p>
    <w:p w14:paraId="61B9751E" w14:textId="601B1BAC" w:rsidR="00D8436B" w:rsidRPr="00C42C2E" w:rsidRDefault="00D8436B" w:rsidP="00372E37">
      <w:pPr>
        <w:pStyle w:val="PargrafodaLista"/>
        <w:numPr>
          <w:ilvl w:val="0"/>
          <w:numId w:val="1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O Relatório de Investigação Interna será encaminhado ao Presidente do Comitê de Ética e Compliance através da </w:t>
      </w:r>
      <w:r w:rsidR="00C90186" w:rsidRPr="000471E8">
        <w:rPr>
          <w:iCs/>
          <w:color w:val="000000" w:themeColor="text1"/>
          <w:lang w:val="pt"/>
        </w:rPr>
        <w:t>própria plataforma.</w:t>
      </w:r>
    </w:p>
    <w:p w14:paraId="22CEFD2E" w14:textId="0A0EE2B3" w:rsidR="00CD4185" w:rsidRPr="00C42C2E" w:rsidRDefault="00CD4185" w:rsidP="00777334">
      <w:pPr>
        <w:pStyle w:val="PargrafodaLista"/>
        <w:numPr>
          <w:ilvl w:val="0"/>
          <w:numId w:val="10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lastRenderedPageBreak/>
        <w:t xml:space="preserve">O Instrutor, o </w:t>
      </w:r>
      <w:r w:rsidR="00F074B3">
        <w:rPr>
          <w:color w:val="000000" w:themeColor="text1"/>
          <w:lang w:val="pt"/>
        </w:rPr>
        <w:t>Responsável por Compliance</w:t>
      </w:r>
      <w:r w:rsidRPr="00981A15">
        <w:rPr>
          <w:color w:val="000000" w:themeColor="text1"/>
          <w:lang w:val="pt"/>
        </w:rPr>
        <w:t xml:space="preserve"> em cada país ou, se aplicável, o Administrador, conforme apropriado em cada caso, </w:t>
      </w:r>
      <w:r w:rsidR="00F074B3">
        <w:rPr>
          <w:color w:val="000000" w:themeColor="text1"/>
          <w:lang w:val="pt"/>
        </w:rPr>
        <w:t>procederá ao encerramento do protocolo</w:t>
      </w:r>
      <w:r w:rsidRPr="00981A15">
        <w:rPr>
          <w:color w:val="000000" w:themeColor="text1"/>
          <w:lang w:val="pt"/>
        </w:rPr>
        <w:t xml:space="preserve"> na plataforma, a fim de cumprir os prazos estabelecidos no Regulamento de Investigação, sem prejuízo </w:t>
      </w:r>
      <w:r w:rsidR="00F074B3">
        <w:rPr>
          <w:color w:val="000000" w:themeColor="text1"/>
          <w:lang w:val="pt"/>
        </w:rPr>
        <w:t>de que</w:t>
      </w:r>
      <w:r w:rsidRPr="00981A15">
        <w:rPr>
          <w:color w:val="000000" w:themeColor="text1"/>
          <w:lang w:val="pt"/>
        </w:rPr>
        <w:t xml:space="preserve"> </w:t>
      </w:r>
      <w:r w:rsidR="00F074B3">
        <w:rPr>
          <w:color w:val="000000" w:themeColor="text1"/>
          <w:lang w:val="pt"/>
        </w:rPr>
        <w:t xml:space="preserve">o Encerramento do Protocolo definitivo caiba, nos termos </w:t>
      </w:r>
      <w:r w:rsidRPr="00981A15">
        <w:rPr>
          <w:color w:val="000000" w:themeColor="text1"/>
          <w:lang w:val="pt"/>
        </w:rPr>
        <w:t xml:space="preserve">do artigo 25 </w:t>
      </w:r>
      <w:r w:rsidR="00F074B3" w:rsidRPr="00981A15">
        <w:rPr>
          <w:color w:val="000000" w:themeColor="text1"/>
          <w:lang w:val="pt"/>
        </w:rPr>
        <w:t>a</w:t>
      </w:r>
      <w:r w:rsidR="00F074B3">
        <w:rPr>
          <w:color w:val="000000" w:themeColor="text1"/>
          <w:lang w:val="pt"/>
        </w:rPr>
        <w:t xml:space="preserve"> seguir</w:t>
      </w:r>
      <w:r w:rsidRPr="00981A15">
        <w:rPr>
          <w:color w:val="000000" w:themeColor="text1"/>
          <w:lang w:val="pt"/>
        </w:rPr>
        <w:t xml:space="preserve">, ao Comitê de Ética e Compliance. Caso o </w:t>
      </w:r>
      <w:r w:rsidR="002B4CDD">
        <w:rPr>
          <w:color w:val="000000" w:themeColor="text1"/>
          <w:lang w:val="pt"/>
        </w:rPr>
        <w:t>encerramento</w:t>
      </w:r>
      <w:r w:rsidR="002B4CDD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seja feito pelo Instrutor, </w:t>
      </w:r>
      <w:r w:rsidR="002B4CDD">
        <w:rPr>
          <w:color w:val="000000" w:themeColor="text1"/>
          <w:lang w:val="pt"/>
        </w:rPr>
        <w:t>primeiro deverá</w:t>
      </w:r>
      <w:r w:rsidRPr="00981A15">
        <w:rPr>
          <w:color w:val="000000" w:themeColor="text1"/>
          <w:lang w:val="pt"/>
        </w:rPr>
        <w:t xml:space="preserve"> ter o consentimento do Administrador ou </w:t>
      </w:r>
      <w:r w:rsidR="002B4CDD">
        <w:rPr>
          <w:color w:val="000000" w:themeColor="text1"/>
          <w:lang w:val="pt"/>
        </w:rPr>
        <w:t>Responsável de Compliance</w:t>
      </w:r>
      <w:r w:rsidRPr="00981A15">
        <w:rPr>
          <w:color w:val="000000" w:themeColor="text1"/>
          <w:lang w:val="pt"/>
        </w:rPr>
        <w:t xml:space="preserve"> em cada país, conforme apropriado.</w:t>
      </w:r>
    </w:p>
    <w:p w14:paraId="79D39C28" w14:textId="781B9E41" w:rsidR="00D8436B" w:rsidRPr="00981A15" w:rsidRDefault="00D8436B" w:rsidP="00D8436B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</w:rPr>
      </w:pPr>
      <w:bookmarkStart w:id="87" w:name="_Toc13584639"/>
      <w:bookmarkStart w:id="88" w:name="_Hlk113911295"/>
      <w:r w:rsidRPr="00981A15">
        <w:rPr>
          <w:color w:val="003366"/>
          <w:szCs w:val="22"/>
          <w:lang w:val="pt"/>
        </w:rPr>
        <w:t>Artigo</w:t>
      </w:r>
      <w:r w:rsidR="00D55955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25</w:t>
      </w:r>
      <w:r w:rsidRPr="00981A15">
        <w:rPr>
          <w:i/>
          <w:color w:val="003366"/>
          <w:szCs w:val="22"/>
          <w:lang w:val="pt"/>
        </w:rPr>
        <w:t xml:space="preserve">. </w:t>
      </w:r>
      <w:bookmarkEnd w:id="87"/>
      <w:r w:rsidR="00D55955">
        <w:rPr>
          <w:i/>
          <w:color w:val="003366"/>
          <w:szCs w:val="22"/>
          <w:lang w:val="pt"/>
        </w:rPr>
        <w:t>Encerramento do Protocolo</w:t>
      </w:r>
    </w:p>
    <w:bookmarkEnd w:id="88"/>
    <w:p w14:paraId="461AB18D" w14:textId="56A91F1E" w:rsidR="00D8436B" w:rsidRPr="00C42C2E" w:rsidRDefault="00D8436B" w:rsidP="00372E37">
      <w:pPr>
        <w:pStyle w:val="PargrafodaLista"/>
        <w:numPr>
          <w:ilvl w:val="0"/>
          <w:numId w:val="37"/>
        </w:numPr>
        <w:spacing w:before="160" w:after="160"/>
        <w:ind w:left="709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Recebido o </w:t>
      </w:r>
      <w:r w:rsidR="002B4CDD">
        <w:rPr>
          <w:color w:val="000000" w:themeColor="text1"/>
          <w:lang w:val="pt"/>
        </w:rPr>
        <w:t>R</w:t>
      </w:r>
      <w:r w:rsidRPr="00981A15">
        <w:rPr>
          <w:color w:val="000000" w:themeColor="text1"/>
          <w:lang w:val="pt"/>
        </w:rPr>
        <w:t xml:space="preserve">elatório de </w:t>
      </w:r>
      <w:r w:rsidR="002B4CDD">
        <w:rPr>
          <w:color w:val="000000" w:themeColor="text1"/>
          <w:lang w:val="pt"/>
        </w:rPr>
        <w:t>I</w:t>
      </w:r>
      <w:r w:rsidR="002B4CDD" w:rsidRPr="00981A15">
        <w:rPr>
          <w:color w:val="000000" w:themeColor="text1"/>
          <w:lang w:val="pt"/>
        </w:rPr>
        <w:t xml:space="preserve">nvestigação </w:t>
      </w:r>
      <w:r w:rsidR="002B4CDD">
        <w:rPr>
          <w:color w:val="000000" w:themeColor="text1"/>
          <w:lang w:val="pt"/>
        </w:rPr>
        <w:t>I</w:t>
      </w:r>
      <w:r w:rsidR="002B4CDD" w:rsidRPr="00981A15">
        <w:rPr>
          <w:color w:val="000000" w:themeColor="text1"/>
          <w:lang w:val="pt"/>
        </w:rPr>
        <w:t xml:space="preserve">nterna </w:t>
      </w:r>
      <w:r w:rsidRPr="00981A15">
        <w:rPr>
          <w:color w:val="000000" w:themeColor="text1"/>
          <w:lang w:val="pt"/>
        </w:rPr>
        <w:t xml:space="preserve">anterior, o Presidente </w:t>
      </w:r>
      <w:r w:rsidR="002B4CDD">
        <w:rPr>
          <w:color w:val="000000" w:themeColor="text1"/>
          <w:lang w:val="pt"/>
        </w:rPr>
        <w:t>do Comitê</w:t>
      </w:r>
      <w:r w:rsidRPr="00981A15">
        <w:rPr>
          <w:color w:val="000000" w:themeColor="text1"/>
          <w:lang w:val="pt"/>
        </w:rPr>
        <w:t xml:space="preserve"> de Ética e Compliance o submeterá </w:t>
      </w:r>
      <w:r w:rsidR="002B4CDD">
        <w:rPr>
          <w:color w:val="000000" w:themeColor="text1"/>
          <w:lang w:val="pt"/>
        </w:rPr>
        <w:t>a</w:t>
      </w:r>
      <w:r w:rsidR="002B4CDD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>avaliação na próxima reunião ordinária d</w:t>
      </w:r>
      <w:r w:rsidR="002B4CDD">
        <w:rPr>
          <w:color w:val="000000" w:themeColor="text1"/>
          <w:lang w:val="pt"/>
        </w:rPr>
        <w:t>o Comitê</w:t>
      </w:r>
      <w:r w:rsidRPr="00981A15">
        <w:rPr>
          <w:color w:val="000000" w:themeColor="text1"/>
          <w:lang w:val="pt"/>
        </w:rPr>
        <w:t>.</w:t>
      </w:r>
    </w:p>
    <w:p w14:paraId="091A545B" w14:textId="311BA64E" w:rsidR="00D8436B" w:rsidRPr="00C42C2E" w:rsidRDefault="00D8436B" w:rsidP="00E3444C">
      <w:pPr>
        <w:spacing w:before="160" w:after="160"/>
        <w:ind w:left="708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Em caso de </w:t>
      </w:r>
      <w:r w:rsidR="002B4CDD">
        <w:rPr>
          <w:color w:val="000000" w:themeColor="text1"/>
          <w:lang w:val="pt"/>
        </w:rPr>
        <w:t xml:space="preserve">especial </w:t>
      </w:r>
      <w:r w:rsidRPr="00981A15">
        <w:rPr>
          <w:color w:val="000000" w:themeColor="text1"/>
          <w:lang w:val="pt"/>
        </w:rPr>
        <w:t>urgência ou necessidade, uma reunião extraordinária pode</w:t>
      </w:r>
      <w:r w:rsidR="002B4CDD">
        <w:rPr>
          <w:color w:val="000000" w:themeColor="text1"/>
          <w:lang w:val="pt"/>
        </w:rPr>
        <w:t>rá</w:t>
      </w:r>
      <w:r w:rsidRPr="00981A15">
        <w:rPr>
          <w:color w:val="000000" w:themeColor="text1"/>
          <w:lang w:val="pt"/>
        </w:rPr>
        <w:t xml:space="preserve"> ser convocada.</w:t>
      </w:r>
    </w:p>
    <w:p w14:paraId="5222CA46" w14:textId="0CC7C11A" w:rsidR="000765B7" w:rsidRPr="00C42C2E" w:rsidRDefault="000765B7" w:rsidP="00372E37">
      <w:pPr>
        <w:pStyle w:val="PargrafodaLista"/>
        <w:numPr>
          <w:ilvl w:val="0"/>
          <w:numId w:val="37"/>
        </w:numPr>
        <w:spacing w:before="160" w:after="160"/>
        <w:ind w:left="709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O Comitê de Ética e Compliance decidirá sobre o </w:t>
      </w:r>
      <w:r w:rsidR="002B4CDD">
        <w:rPr>
          <w:color w:val="000000" w:themeColor="text1"/>
          <w:lang w:val="pt"/>
        </w:rPr>
        <w:t>Protocolo</w:t>
      </w:r>
      <w:r w:rsidRPr="00981A15">
        <w:rPr>
          <w:color w:val="000000" w:themeColor="text1"/>
          <w:lang w:val="pt"/>
        </w:rPr>
        <w:t>, concluindo:</w:t>
      </w:r>
    </w:p>
    <w:p w14:paraId="1BB6C782" w14:textId="67321AE1" w:rsidR="000765B7" w:rsidRPr="00C42C2E" w:rsidRDefault="000765B7" w:rsidP="00372E37">
      <w:pPr>
        <w:pStyle w:val="PargrafodaLista"/>
        <w:numPr>
          <w:ilvl w:val="2"/>
          <w:numId w:val="1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Sobre a existência ou não</w:t>
      </w:r>
      <w:r w:rsidR="002B4CDD">
        <w:rPr>
          <w:color w:val="000000" w:themeColor="text1"/>
          <w:lang w:val="pt"/>
        </w:rPr>
        <w:t xml:space="preserve"> de violação</w:t>
      </w:r>
      <w:r w:rsidRPr="00981A15">
        <w:rPr>
          <w:color w:val="000000" w:themeColor="text1"/>
          <w:lang w:val="pt"/>
        </w:rPr>
        <w:t>. Em caso de não violação, a Denúncia será arquivada.</w:t>
      </w:r>
    </w:p>
    <w:p w14:paraId="4E10852A" w14:textId="77777777" w:rsidR="000765B7" w:rsidRPr="00C42C2E" w:rsidRDefault="000765B7" w:rsidP="00372E37">
      <w:pPr>
        <w:pStyle w:val="PargrafodaLista"/>
        <w:numPr>
          <w:ilvl w:val="2"/>
          <w:numId w:val="1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Sobre as medidas a serem tomadas à luz dos fatos relatados.</w:t>
      </w:r>
    </w:p>
    <w:p w14:paraId="6AD18C46" w14:textId="083E1E08" w:rsidR="000765B7" w:rsidRPr="00C42C2E" w:rsidRDefault="000765B7" w:rsidP="000765B7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89" w:name="_Toc13584640"/>
      <w:bookmarkStart w:id="90" w:name="_Hlk113911299"/>
      <w:r w:rsidRPr="00981A15">
        <w:rPr>
          <w:color w:val="003366"/>
          <w:szCs w:val="22"/>
          <w:lang w:val="pt"/>
        </w:rPr>
        <w:t>Artigo</w:t>
      </w:r>
      <w:r w:rsidR="00D55955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26</w:t>
      </w:r>
      <w:r w:rsidRPr="00981A15">
        <w:rPr>
          <w:i/>
          <w:color w:val="003366"/>
          <w:szCs w:val="22"/>
          <w:lang w:val="pt"/>
        </w:rPr>
        <w:t xml:space="preserve">. Medidas a serem </w:t>
      </w:r>
      <w:r w:rsidR="00D55955">
        <w:rPr>
          <w:i/>
          <w:color w:val="003366"/>
          <w:szCs w:val="22"/>
          <w:lang w:val="pt"/>
        </w:rPr>
        <w:t>adotadas</w:t>
      </w:r>
      <w:r w:rsidR="00D55955" w:rsidRPr="00981A15">
        <w:rPr>
          <w:i/>
          <w:color w:val="003366"/>
          <w:szCs w:val="22"/>
          <w:lang w:val="pt"/>
        </w:rPr>
        <w:t xml:space="preserve"> </w:t>
      </w:r>
      <w:r w:rsidRPr="00981A15">
        <w:rPr>
          <w:i/>
          <w:color w:val="003366"/>
          <w:szCs w:val="22"/>
          <w:lang w:val="pt"/>
        </w:rPr>
        <w:t>pelo Comitê de Ética e Compliance</w:t>
      </w:r>
      <w:bookmarkEnd w:id="89"/>
    </w:p>
    <w:bookmarkEnd w:id="90"/>
    <w:p w14:paraId="03FF487A" w14:textId="77777777" w:rsidR="000765B7" w:rsidRPr="00981A15" w:rsidRDefault="000765B7" w:rsidP="00372E37">
      <w:pPr>
        <w:pStyle w:val="PargrafodaLista"/>
        <w:numPr>
          <w:ilvl w:val="0"/>
          <w:numId w:val="38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</w:rPr>
      </w:pPr>
      <w:r w:rsidRPr="00981A15">
        <w:rPr>
          <w:b/>
          <w:lang w:val="pt"/>
        </w:rPr>
        <w:t>Medidas reativas</w:t>
      </w:r>
    </w:p>
    <w:p w14:paraId="738C2B49" w14:textId="67332F66" w:rsidR="00D951F2" w:rsidRPr="00C42C2E" w:rsidRDefault="000765B7" w:rsidP="00D951F2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"Medidas reativas" são aquelas a serem tomadas pelo Comitê de Ética e Compliance para responder a um</w:t>
      </w:r>
      <w:r w:rsidR="002B4CDD">
        <w:rPr>
          <w:lang w:val="pt"/>
        </w:rPr>
        <w:t>a</w:t>
      </w:r>
      <w:r w:rsidRPr="00981A15">
        <w:rPr>
          <w:lang w:val="pt"/>
        </w:rPr>
        <w:t xml:space="preserve"> </w:t>
      </w:r>
      <w:r w:rsidR="002B4CDD" w:rsidRPr="00981A15">
        <w:rPr>
          <w:lang w:val="pt"/>
        </w:rPr>
        <w:t>determinad</w:t>
      </w:r>
      <w:r w:rsidR="002B4CDD">
        <w:rPr>
          <w:lang w:val="pt"/>
        </w:rPr>
        <w:t>a</w:t>
      </w:r>
      <w:r w:rsidR="002B4CDD" w:rsidRPr="00981A15">
        <w:rPr>
          <w:lang w:val="pt"/>
        </w:rPr>
        <w:t xml:space="preserve"> </w:t>
      </w:r>
      <w:r w:rsidR="002B4CDD">
        <w:rPr>
          <w:lang w:val="pt"/>
        </w:rPr>
        <w:t>violação</w:t>
      </w:r>
      <w:r w:rsidRPr="00981A15">
        <w:rPr>
          <w:lang w:val="pt"/>
        </w:rPr>
        <w:t>.</w:t>
      </w:r>
    </w:p>
    <w:p w14:paraId="63658DD9" w14:textId="04C65350" w:rsidR="00D951F2" w:rsidRPr="00C42C2E" w:rsidRDefault="00D951F2" w:rsidP="00D951F2">
      <w:pPr>
        <w:pStyle w:val="PargrafodaLista"/>
        <w:spacing w:before="160" w:after="160"/>
        <w:ind w:left="1134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Por exemplo, pode</w:t>
      </w:r>
      <w:r w:rsidR="002B4CDD">
        <w:rPr>
          <w:lang w:val="pt"/>
        </w:rPr>
        <w:t>rá</w:t>
      </w:r>
      <w:r w:rsidRPr="00981A15">
        <w:rPr>
          <w:lang w:val="pt"/>
        </w:rPr>
        <w:t xml:space="preserve"> propor, entre </w:t>
      </w:r>
      <w:r w:rsidR="002B4CDD" w:rsidRPr="00981A15">
        <w:rPr>
          <w:lang w:val="pt"/>
        </w:rPr>
        <w:t>outr</w:t>
      </w:r>
      <w:r w:rsidR="002B4CDD">
        <w:rPr>
          <w:lang w:val="pt"/>
        </w:rPr>
        <w:t>a</w:t>
      </w:r>
      <w:r w:rsidR="002B4CDD" w:rsidRPr="00981A15">
        <w:rPr>
          <w:lang w:val="pt"/>
        </w:rPr>
        <w:t>s</w:t>
      </w:r>
      <w:r w:rsidRPr="00981A15">
        <w:rPr>
          <w:lang w:val="pt"/>
        </w:rPr>
        <w:t>, e dependendo do caso específico</w:t>
      </w:r>
      <w:r w:rsidR="002B4CDD">
        <w:rPr>
          <w:lang w:val="pt"/>
        </w:rPr>
        <w:t>, as seguintes</w:t>
      </w:r>
      <w:r w:rsidRPr="00981A15">
        <w:rPr>
          <w:lang w:val="pt"/>
        </w:rPr>
        <w:t>:</w:t>
      </w:r>
    </w:p>
    <w:p w14:paraId="49FFA143" w14:textId="44FF7A08" w:rsidR="000765B7" w:rsidRPr="00C42C2E" w:rsidRDefault="002B4CDD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Remeter</w:t>
      </w:r>
      <w:r w:rsidRPr="00981A15">
        <w:rPr>
          <w:color w:val="000000" w:themeColor="text1"/>
          <w:lang w:val="pt"/>
        </w:rPr>
        <w:t xml:space="preserve"> </w:t>
      </w:r>
      <w:r w:rsidR="00372E37" w:rsidRPr="00981A15">
        <w:rPr>
          <w:color w:val="000000" w:themeColor="text1"/>
          <w:lang w:val="pt"/>
        </w:rPr>
        <w:t>os fatos relatados à</w:t>
      </w:r>
      <w:r w:rsidR="00372E37">
        <w:rPr>
          <w:lang w:val="pt"/>
        </w:rPr>
        <w:t xml:space="preserve"> Diretoria de Recursos </w:t>
      </w:r>
      <w:r w:rsidR="000765B7" w:rsidRPr="00981A15">
        <w:rPr>
          <w:lang w:val="pt"/>
        </w:rPr>
        <w:t>Humanos</w:t>
      </w:r>
      <w:r w:rsidR="00372E37">
        <w:rPr>
          <w:lang w:val="pt"/>
        </w:rPr>
        <w:t xml:space="preserve"> para </w:t>
      </w:r>
      <w:r w:rsidR="000765B7" w:rsidRPr="00981A15">
        <w:rPr>
          <w:color w:val="000000" w:themeColor="text1"/>
          <w:lang w:val="pt"/>
        </w:rPr>
        <w:t xml:space="preserve">a </w:t>
      </w:r>
      <w:r>
        <w:rPr>
          <w:lang w:val="pt"/>
        </w:rPr>
        <w:t>aplicação</w:t>
      </w:r>
      <w:r>
        <w:rPr>
          <w:lang w:val="pt"/>
        </w:rPr>
        <w:t xml:space="preserve"> </w:t>
      </w:r>
      <w:r w:rsidR="00372E37">
        <w:rPr>
          <w:lang w:val="pt"/>
        </w:rPr>
        <w:t xml:space="preserve">do regime disciplinar aplicável em cada </w:t>
      </w:r>
      <w:r w:rsidR="000765B7" w:rsidRPr="00981A15">
        <w:rPr>
          <w:lang w:val="pt"/>
        </w:rPr>
        <w:t>caso.</w:t>
      </w:r>
    </w:p>
    <w:p w14:paraId="6EDA629A" w14:textId="5732BA59" w:rsidR="00A717C0" w:rsidRPr="00C42C2E" w:rsidRDefault="002B4CDD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Remeter</w:t>
      </w:r>
      <w:r w:rsidRPr="00981A15">
        <w:rPr>
          <w:lang w:val="pt"/>
        </w:rPr>
        <w:t xml:space="preserve"> </w:t>
      </w:r>
      <w:r w:rsidR="00A717C0" w:rsidRPr="00981A15">
        <w:rPr>
          <w:lang w:val="pt"/>
        </w:rPr>
        <w:t xml:space="preserve">os fatos relatados à Diretoria de Auditoria Interna para </w:t>
      </w:r>
      <w:r>
        <w:rPr>
          <w:lang w:val="pt"/>
        </w:rPr>
        <w:t>a tomada</w:t>
      </w:r>
      <w:r w:rsidRPr="00981A15">
        <w:rPr>
          <w:lang w:val="pt"/>
        </w:rPr>
        <w:t xml:space="preserve"> </w:t>
      </w:r>
      <w:r>
        <w:rPr>
          <w:lang w:val="pt"/>
        </w:rPr>
        <w:t>d</w:t>
      </w:r>
      <w:r w:rsidR="00A717C0" w:rsidRPr="00981A15">
        <w:rPr>
          <w:lang w:val="pt"/>
        </w:rPr>
        <w:t>as medidas cabíveis.</w:t>
      </w:r>
    </w:p>
    <w:p w14:paraId="4B0590ED" w14:textId="1BC6C9AA" w:rsidR="000765B7" w:rsidRPr="00C42C2E" w:rsidRDefault="002B4CDD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>Remeter</w:t>
      </w:r>
      <w:r w:rsidRPr="00981A15">
        <w:rPr>
          <w:lang w:val="pt"/>
        </w:rPr>
        <w:t xml:space="preserve"> </w:t>
      </w:r>
      <w:r w:rsidR="00372E37" w:rsidRPr="00981A15">
        <w:rPr>
          <w:lang w:val="pt"/>
        </w:rPr>
        <w:t xml:space="preserve">os fatos relatados à Diretoria Corporativa de Assessoria Jurídica para </w:t>
      </w:r>
      <w:r>
        <w:rPr>
          <w:lang w:val="pt"/>
        </w:rPr>
        <w:t>decisão</w:t>
      </w:r>
      <w:r w:rsidRPr="00981A15">
        <w:rPr>
          <w:lang w:val="pt"/>
        </w:rPr>
        <w:t xml:space="preserve"> </w:t>
      </w:r>
      <w:r w:rsidR="00372E37" w:rsidRPr="00981A15">
        <w:rPr>
          <w:lang w:val="pt"/>
        </w:rPr>
        <w:t xml:space="preserve">sobre a conveniência de </w:t>
      </w:r>
      <w:r>
        <w:rPr>
          <w:lang w:val="pt"/>
        </w:rPr>
        <w:t>informar</w:t>
      </w:r>
      <w:r w:rsidRPr="00981A15">
        <w:rPr>
          <w:lang w:val="pt"/>
        </w:rPr>
        <w:t xml:space="preserve"> </w:t>
      </w:r>
      <w:r w:rsidR="00372E37" w:rsidRPr="00981A15">
        <w:rPr>
          <w:lang w:val="pt"/>
        </w:rPr>
        <w:t>o</w:t>
      </w:r>
      <w:r>
        <w:rPr>
          <w:lang w:val="pt"/>
        </w:rPr>
        <w:t>u</w:t>
      </w:r>
      <w:r w:rsidR="00372E37" w:rsidRPr="00981A15">
        <w:rPr>
          <w:lang w:val="pt"/>
        </w:rPr>
        <w:t xml:space="preserve"> não </w:t>
      </w:r>
      <w:r>
        <w:rPr>
          <w:lang w:val="pt"/>
        </w:rPr>
        <w:t>a violação</w:t>
      </w:r>
      <w:r w:rsidRPr="00981A15">
        <w:rPr>
          <w:lang w:val="pt"/>
        </w:rPr>
        <w:t xml:space="preserve"> </w:t>
      </w:r>
      <w:r w:rsidR="00372E37" w:rsidRPr="00981A15">
        <w:rPr>
          <w:lang w:val="pt"/>
        </w:rPr>
        <w:t xml:space="preserve">às autoridades públicas competentes e/ou </w:t>
      </w:r>
      <w:r w:rsidR="00DC37C9">
        <w:rPr>
          <w:lang w:val="pt"/>
        </w:rPr>
        <w:t>adoção das medidas legais cabíveis</w:t>
      </w:r>
      <w:r w:rsidR="00372E37" w:rsidRPr="00981A15">
        <w:rPr>
          <w:lang w:val="pt"/>
        </w:rPr>
        <w:t>.</w:t>
      </w:r>
    </w:p>
    <w:p w14:paraId="2F95ABFD" w14:textId="6593C663" w:rsidR="00372E37" w:rsidRPr="00C42C2E" w:rsidRDefault="00DC37C9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>
        <w:rPr>
          <w:lang w:val="pt"/>
        </w:rPr>
        <w:t xml:space="preserve">Remeter </w:t>
      </w:r>
      <w:r w:rsidR="00372E37" w:rsidRPr="00981A15">
        <w:rPr>
          <w:lang w:val="pt"/>
        </w:rPr>
        <w:t xml:space="preserve">os fatos relatados </w:t>
      </w:r>
      <w:r>
        <w:rPr>
          <w:lang w:val="pt"/>
        </w:rPr>
        <w:t>a</w:t>
      </w:r>
      <w:r w:rsidR="00372E37" w:rsidRPr="00981A15">
        <w:rPr>
          <w:lang w:val="pt"/>
        </w:rPr>
        <w:t>o Conselho de Administração do Grupo Naturgy.</w:t>
      </w:r>
    </w:p>
    <w:p w14:paraId="1BF3E539" w14:textId="77777777" w:rsidR="00372E37" w:rsidRPr="00981A15" w:rsidRDefault="00372E37" w:rsidP="00372E37">
      <w:pPr>
        <w:pStyle w:val="PargrafodaLista"/>
        <w:numPr>
          <w:ilvl w:val="0"/>
          <w:numId w:val="38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b/>
        </w:rPr>
      </w:pPr>
      <w:r w:rsidRPr="00981A15">
        <w:rPr>
          <w:b/>
          <w:lang w:val="pt"/>
        </w:rPr>
        <w:t>Medidas adicionais</w:t>
      </w:r>
    </w:p>
    <w:p w14:paraId="76AD8D27" w14:textId="439CB083" w:rsidR="00D951F2" w:rsidRPr="00C42C2E" w:rsidRDefault="00372E37" w:rsidP="00372E37">
      <w:pPr>
        <w:pStyle w:val="PargrafodaLista"/>
        <w:numPr>
          <w:ilvl w:val="0"/>
          <w:numId w:val="32"/>
        </w:numPr>
        <w:spacing w:before="160" w:after="160"/>
        <w:ind w:left="1134" w:hanging="425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Além disso, o Comitê de Ética e Compliance pode</w:t>
      </w:r>
      <w:r w:rsidR="00DC37C9">
        <w:rPr>
          <w:lang w:val="pt"/>
        </w:rPr>
        <w:t>rá</w:t>
      </w:r>
      <w:r w:rsidRPr="00981A15">
        <w:rPr>
          <w:lang w:val="pt"/>
        </w:rPr>
        <w:t xml:space="preserve"> concordar com </w:t>
      </w:r>
      <w:r w:rsidR="00DC37C9">
        <w:rPr>
          <w:lang w:val="pt"/>
        </w:rPr>
        <w:t xml:space="preserve">a adoção de </w:t>
      </w:r>
      <w:r w:rsidRPr="00981A15">
        <w:rPr>
          <w:lang w:val="pt"/>
        </w:rPr>
        <w:t xml:space="preserve">medidas corretivas adicionais </w:t>
      </w:r>
      <w:r w:rsidR="00DC37C9">
        <w:rPr>
          <w:lang w:val="pt"/>
        </w:rPr>
        <w:t>que ajudem</w:t>
      </w:r>
      <w:r w:rsidRPr="00981A15">
        <w:rPr>
          <w:lang w:val="pt"/>
        </w:rPr>
        <w:t xml:space="preserve"> a melhorar e evitar possíve</w:t>
      </w:r>
      <w:r w:rsidR="00DC37C9">
        <w:rPr>
          <w:lang w:val="pt"/>
        </w:rPr>
        <w:t>l reincidência de violações</w:t>
      </w:r>
      <w:r w:rsidRPr="00981A15">
        <w:rPr>
          <w:lang w:val="pt"/>
        </w:rPr>
        <w:t>.</w:t>
      </w:r>
    </w:p>
    <w:p w14:paraId="7B0CFC03" w14:textId="5ECE4DDA" w:rsidR="00E32462" w:rsidRPr="00C42C2E" w:rsidRDefault="00372E37" w:rsidP="00D951F2">
      <w:pPr>
        <w:pStyle w:val="PargrafodaLista"/>
        <w:spacing w:before="160" w:after="160"/>
        <w:ind w:left="1134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 xml:space="preserve">Entre </w:t>
      </w:r>
      <w:r w:rsidR="00DC37C9" w:rsidRPr="00981A15">
        <w:rPr>
          <w:lang w:val="pt"/>
        </w:rPr>
        <w:t>outr</w:t>
      </w:r>
      <w:r w:rsidR="00DC37C9">
        <w:rPr>
          <w:lang w:val="pt"/>
        </w:rPr>
        <w:t>a</w:t>
      </w:r>
      <w:r w:rsidR="00DC37C9" w:rsidRPr="00981A15">
        <w:rPr>
          <w:lang w:val="pt"/>
        </w:rPr>
        <w:t>s</w:t>
      </w:r>
      <w:r w:rsidRPr="00981A15">
        <w:rPr>
          <w:lang w:val="pt"/>
        </w:rPr>
        <w:t>, pode</w:t>
      </w:r>
      <w:r w:rsidR="00DC37C9">
        <w:rPr>
          <w:lang w:val="pt"/>
        </w:rPr>
        <w:t>rá</w:t>
      </w:r>
      <w:r w:rsidRPr="00981A15">
        <w:rPr>
          <w:lang w:val="pt"/>
        </w:rPr>
        <w:t xml:space="preserve"> propor, quando apropriado e em coordenação com as áreas correspondentes, </w:t>
      </w:r>
      <w:r w:rsidR="00DC37C9">
        <w:rPr>
          <w:lang w:val="pt"/>
        </w:rPr>
        <w:t>as</w:t>
      </w:r>
      <w:r w:rsidR="00DC37C9" w:rsidRPr="00981A15">
        <w:rPr>
          <w:lang w:val="pt"/>
        </w:rPr>
        <w:t xml:space="preserve"> </w:t>
      </w:r>
      <w:r w:rsidRPr="00981A15">
        <w:rPr>
          <w:lang w:val="pt"/>
        </w:rPr>
        <w:t>seguinte</w:t>
      </w:r>
      <w:r w:rsidR="00DC37C9">
        <w:rPr>
          <w:lang w:val="pt"/>
        </w:rPr>
        <w:t>s</w:t>
      </w:r>
      <w:r w:rsidRPr="00981A15">
        <w:rPr>
          <w:lang w:val="pt"/>
        </w:rPr>
        <w:t>:</w:t>
      </w:r>
    </w:p>
    <w:p w14:paraId="3C2D0031" w14:textId="2B8D8E38" w:rsidR="00372E37" w:rsidRPr="00C42C2E" w:rsidRDefault="00D951F2" w:rsidP="00D951F2">
      <w:pPr>
        <w:pStyle w:val="PargrafodaLista"/>
        <w:numPr>
          <w:ilvl w:val="0"/>
          <w:numId w:val="15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lastRenderedPageBreak/>
        <w:t xml:space="preserve">Adoção ou modificação de políticas corporativas, processos ou procedimentos, normas </w:t>
      </w:r>
      <w:r w:rsidR="00DC37C9" w:rsidRPr="00981A15">
        <w:rPr>
          <w:lang w:val="pt"/>
        </w:rPr>
        <w:t>internas etc.</w:t>
      </w:r>
    </w:p>
    <w:p w14:paraId="256D3071" w14:textId="77777777" w:rsidR="00372E37" w:rsidRPr="00981A15" w:rsidRDefault="00372E37" w:rsidP="00372E37">
      <w:pPr>
        <w:pStyle w:val="PargrafodaLista"/>
        <w:numPr>
          <w:ilvl w:val="0"/>
          <w:numId w:val="1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</w:rPr>
      </w:pPr>
      <w:r w:rsidRPr="00981A15">
        <w:rPr>
          <w:lang w:val="pt"/>
        </w:rPr>
        <w:t>Ações específicas de treinamento.</w:t>
      </w:r>
    </w:p>
    <w:p w14:paraId="68E83451" w14:textId="77777777" w:rsidR="00372E37" w:rsidRPr="00C42C2E" w:rsidRDefault="00372E37" w:rsidP="00372E37">
      <w:pPr>
        <w:pStyle w:val="PargrafodaLista"/>
        <w:numPr>
          <w:ilvl w:val="0"/>
          <w:numId w:val="1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Atividades de comunicação e conscientização.</w:t>
      </w:r>
    </w:p>
    <w:p w14:paraId="2F2BFC64" w14:textId="77777777" w:rsidR="00372E37" w:rsidRPr="00C42C2E" w:rsidRDefault="00D951F2" w:rsidP="00372E37">
      <w:pPr>
        <w:pStyle w:val="PargrafodaLista"/>
        <w:numPr>
          <w:ilvl w:val="0"/>
          <w:numId w:val="1"/>
        </w:numPr>
        <w:spacing w:before="160" w:after="160"/>
        <w:ind w:left="1560" w:hanging="426"/>
        <w:contextualSpacing w:val="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Realização de atividades periódicas de monitoramento de riscos.</w:t>
      </w:r>
    </w:p>
    <w:p w14:paraId="25EACB83" w14:textId="7095D501" w:rsidR="0002656C" w:rsidRPr="00C42C2E" w:rsidRDefault="00F22ECC" w:rsidP="001A5F66">
      <w:pPr>
        <w:pStyle w:val="Articulo"/>
        <w:spacing w:before="160" w:after="160"/>
        <w:rPr>
          <w:rFonts w:ascii="FS Emeric" w:hAnsi="FS Emeric" w:cs="Open Sans Light"/>
          <w:i/>
          <w:color w:val="003366"/>
          <w:szCs w:val="22"/>
          <w:lang w:val="pt-BR"/>
        </w:rPr>
      </w:pPr>
      <w:bookmarkStart w:id="91" w:name="_Toc12010479"/>
      <w:bookmarkStart w:id="92" w:name="_Toc13584641"/>
      <w:bookmarkStart w:id="93" w:name="_Hlk113911304"/>
      <w:r w:rsidRPr="00981A15">
        <w:rPr>
          <w:color w:val="003366"/>
          <w:szCs w:val="22"/>
          <w:lang w:val="pt"/>
        </w:rPr>
        <w:t>Artigo</w:t>
      </w:r>
      <w:r w:rsidR="00D55955">
        <w:rPr>
          <w:color w:val="003366"/>
          <w:szCs w:val="22"/>
          <w:lang w:val="pt"/>
        </w:rPr>
        <w:t xml:space="preserve"> </w:t>
      </w:r>
      <w:r w:rsidRPr="000471E8">
        <w:rPr>
          <w:iCs/>
          <w:color w:val="003366"/>
          <w:szCs w:val="22"/>
          <w:lang w:val="pt"/>
        </w:rPr>
        <w:t>27</w:t>
      </w:r>
      <w:r w:rsidRPr="00981A15">
        <w:rPr>
          <w:i/>
          <w:color w:val="003366"/>
          <w:szCs w:val="22"/>
          <w:lang w:val="pt"/>
        </w:rPr>
        <w:t xml:space="preserve">. </w:t>
      </w:r>
      <w:r w:rsidR="00D55955" w:rsidRPr="00D55955">
        <w:rPr>
          <w:i/>
          <w:color w:val="003366"/>
          <w:szCs w:val="22"/>
          <w:lang w:val="pt"/>
        </w:rPr>
        <w:t>Comunicação</w:t>
      </w:r>
      <w:r w:rsidR="009248F8">
        <w:rPr>
          <w:i/>
          <w:color w:val="003366"/>
          <w:szCs w:val="22"/>
          <w:lang w:val="pt"/>
        </w:rPr>
        <w:t xml:space="preserve"> ao</w:t>
      </w:r>
      <w:r w:rsidR="00D55955" w:rsidRPr="00D55955">
        <w:rPr>
          <w:i/>
          <w:color w:val="003366"/>
          <w:szCs w:val="22"/>
          <w:lang w:val="pt"/>
        </w:rPr>
        <w:t xml:space="preserve"> Denunciante </w:t>
      </w:r>
      <w:r w:rsidR="00DC37C9">
        <w:rPr>
          <w:i/>
          <w:color w:val="003366"/>
          <w:szCs w:val="22"/>
          <w:lang w:val="pt"/>
        </w:rPr>
        <w:t>sobre o Encerramento do Protocolo</w:t>
      </w:r>
      <w:r w:rsidRPr="00981A15">
        <w:rPr>
          <w:i/>
          <w:color w:val="003366"/>
          <w:szCs w:val="22"/>
          <w:lang w:val="pt"/>
        </w:rPr>
        <w:t xml:space="preserve"> </w:t>
      </w:r>
      <w:bookmarkEnd w:id="91"/>
      <w:bookmarkEnd w:id="92"/>
    </w:p>
    <w:bookmarkEnd w:id="93"/>
    <w:p w14:paraId="31CEFFCD" w14:textId="5AE60C88" w:rsidR="00797744" w:rsidRPr="00C42C2E" w:rsidRDefault="00E3444C" w:rsidP="008B4214">
      <w:pPr>
        <w:spacing w:before="160" w:after="160"/>
        <w:jc w:val="both"/>
        <w:rPr>
          <w:rFonts w:ascii="FS Emeric" w:hAnsi="FS Emeric" w:cs="Open Sans Light"/>
          <w:lang w:val="pt-BR"/>
        </w:rPr>
      </w:pPr>
      <w:r w:rsidRPr="00981A15">
        <w:rPr>
          <w:lang w:val="pt"/>
        </w:rPr>
        <w:t>Em geral, o Denunciante</w:t>
      </w:r>
      <w:r w:rsidR="00EA43A6">
        <w:rPr>
          <w:lang w:val="pt"/>
        </w:rPr>
        <w:t xml:space="preserve"> será informado</w:t>
      </w:r>
      <w:r w:rsidRPr="00981A15">
        <w:rPr>
          <w:lang w:val="pt"/>
        </w:rPr>
        <w:t xml:space="preserve">, pelo Administrador ou </w:t>
      </w:r>
      <w:r w:rsidR="00EA43A6">
        <w:rPr>
          <w:lang w:val="pt"/>
        </w:rPr>
        <w:t>Responsável por Compliance</w:t>
      </w:r>
      <w:r w:rsidRPr="00981A15">
        <w:rPr>
          <w:lang w:val="pt"/>
        </w:rPr>
        <w:t xml:space="preserve"> de cada país, com base no relatório da investigação e com as informações fornecidas pelo Instrutor, na medida do</w:t>
      </w:r>
      <w:r w:rsidR="00EA43A6">
        <w:rPr>
          <w:lang w:val="pt"/>
        </w:rPr>
        <w:t xml:space="preserve"> juridicamente</w:t>
      </w:r>
      <w:r w:rsidRPr="00981A15">
        <w:rPr>
          <w:lang w:val="pt"/>
        </w:rPr>
        <w:t xml:space="preserve"> possível e da forma mais completa possível, sobre </w:t>
      </w:r>
      <w:r w:rsidR="00EA43A6">
        <w:rPr>
          <w:lang w:val="pt"/>
        </w:rPr>
        <w:t>o encerramento do Protocolo</w:t>
      </w:r>
      <w:r w:rsidRPr="00981A15">
        <w:rPr>
          <w:lang w:val="pt"/>
        </w:rPr>
        <w:t xml:space="preserve">. </w:t>
      </w:r>
      <w:bookmarkStart w:id="94" w:name="_Toc12010488"/>
    </w:p>
    <w:p w14:paraId="6D382A26" w14:textId="467BA4F5" w:rsidR="00EA298F" w:rsidRPr="00C42C2E" w:rsidRDefault="0027522E" w:rsidP="001A5F66">
      <w:pPr>
        <w:pStyle w:val="Articulo"/>
        <w:spacing w:before="160" w:after="160"/>
        <w:rPr>
          <w:rFonts w:ascii="FS Emeric" w:hAnsi="FS Emeric" w:cs="Open Sans Light"/>
          <w:i/>
          <w:caps/>
          <w:color w:val="FF6600"/>
          <w:szCs w:val="22"/>
          <w:u w:val="single"/>
          <w:lang w:val="pt-BR"/>
        </w:rPr>
      </w:pPr>
      <w:bookmarkStart w:id="95" w:name="_Toc13584644"/>
      <w:bookmarkStart w:id="96" w:name="_Hlk113911307"/>
      <w:r w:rsidRPr="00981A15">
        <w:rPr>
          <w:color w:val="FF6600"/>
          <w:szCs w:val="22"/>
          <w:u w:val="single"/>
          <w:lang w:val="pt"/>
        </w:rPr>
        <w:t>CAPÍTULO VI</w:t>
      </w:r>
      <w:r w:rsidRPr="00981A15">
        <w:rPr>
          <w:color w:val="FF6600"/>
          <w:szCs w:val="22"/>
          <w:lang w:val="pt"/>
        </w:rPr>
        <w:t>.</w:t>
      </w:r>
      <w:r>
        <w:rPr>
          <w:lang w:val="pt"/>
        </w:rPr>
        <w:t xml:space="preserve"> </w:t>
      </w:r>
      <w:r w:rsidRPr="00981A15">
        <w:rPr>
          <w:i/>
          <w:color w:val="FF6600"/>
          <w:szCs w:val="22"/>
          <w:u w:val="single"/>
          <w:lang w:val="pt"/>
        </w:rPr>
        <w:t>APROVAÇÃO</w:t>
      </w:r>
      <w:r w:rsidR="00692F7A">
        <w:rPr>
          <w:i/>
          <w:color w:val="FF6600"/>
          <w:szCs w:val="22"/>
          <w:u w:val="single"/>
          <w:lang w:val="pt"/>
        </w:rPr>
        <w:t xml:space="preserve">, VIGÊNCIA </w:t>
      </w:r>
      <w:r w:rsidR="00EA43A6">
        <w:rPr>
          <w:i/>
          <w:color w:val="FF6600"/>
          <w:szCs w:val="22"/>
          <w:u w:val="single"/>
          <w:lang w:val="pt"/>
        </w:rPr>
        <w:t xml:space="preserve">E </w:t>
      </w:r>
      <w:r w:rsidRPr="00981A15">
        <w:rPr>
          <w:i/>
          <w:color w:val="FF6600"/>
          <w:szCs w:val="22"/>
          <w:u w:val="single"/>
          <w:lang w:val="pt"/>
        </w:rPr>
        <w:t>CONTROLE DE MUDANÇAS</w:t>
      </w:r>
      <w:bookmarkEnd w:id="94"/>
      <w:bookmarkEnd w:id="95"/>
    </w:p>
    <w:p w14:paraId="1EB5DA02" w14:textId="107425E5" w:rsidR="00E878E7" w:rsidRPr="000471E8" w:rsidRDefault="00E878E7" w:rsidP="001A5F66">
      <w:pPr>
        <w:pStyle w:val="Articulo"/>
        <w:spacing w:before="160" w:after="160"/>
        <w:rPr>
          <w:rFonts w:ascii="FS Emeric" w:hAnsi="FS Emeric" w:cs="Open Sans Light"/>
          <w:b w:val="0"/>
          <w:color w:val="003366"/>
          <w:szCs w:val="22"/>
          <w:lang w:val="pt-BR"/>
        </w:rPr>
      </w:pPr>
      <w:bookmarkStart w:id="97" w:name="_Toc12010489"/>
      <w:bookmarkStart w:id="98" w:name="_Toc13584645"/>
      <w:bookmarkStart w:id="99" w:name="_Hlk113911310"/>
      <w:bookmarkEnd w:id="96"/>
      <w:r w:rsidRPr="00981A15">
        <w:rPr>
          <w:color w:val="003366"/>
          <w:szCs w:val="22"/>
          <w:lang w:val="pt"/>
        </w:rPr>
        <w:t xml:space="preserve">Artigo 28. </w:t>
      </w:r>
      <w:r w:rsidRPr="00981A15">
        <w:rPr>
          <w:i/>
          <w:color w:val="003366"/>
          <w:szCs w:val="22"/>
          <w:lang w:val="pt"/>
        </w:rPr>
        <w:t xml:space="preserve">Aprovação e </w:t>
      </w:r>
      <w:bookmarkEnd w:id="97"/>
      <w:bookmarkEnd w:id="98"/>
      <w:r w:rsidR="00692F7A">
        <w:rPr>
          <w:i/>
          <w:color w:val="003366"/>
          <w:szCs w:val="22"/>
          <w:lang w:val="pt"/>
        </w:rPr>
        <w:t>vigência</w:t>
      </w:r>
    </w:p>
    <w:bookmarkEnd w:id="99"/>
    <w:p w14:paraId="65E31462" w14:textId="709DD290" w:rsidR="007F513A" w:rsidRPr="00C42C2E" w:rsidRDefault="00AE40DC" w:rsidP="006B6E32">
      <w:pPr>
        <w:pStyle w:val="PargrafodaLista"/>
        <w:numPr>
          <w:ilvl w:val="0"/>
          <w:numId w:val="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 xml:space="preserve">Cabe </w:t>
      </w:r>
      <w:r w:rsidR="00EA43A6">
        <w:rPr>
          <w:color w:val="000000" w:themeColor="text1"/>
          <w:lang w:val="pt"/>
        </w:rPr>
        <w:t>ao Comitê</w:t>
      </w:r>
      <w:r w:rsidRPr="00981A15">
        <w:rPr>
          <w:color w:val="000000" w:themeColor="text1"/>
          <w:lang w:val="pt"/>
        </w:rPr>
        <w:t xml:space="preserve"> de Ética e Compliance aprovar este Regulamento, bem como suas alterações.</w:t>
      </w:r>
    </w:p>
    <w:p w14:paraId="5391D947" w14:textId="333B06B4" w:rsidR="00763D57" w:rsidRPr="00C42C2E" w:rsidRDefault="00E5578D" w:rsidP="00E5578D">
      <w:pPr>
        <w:pStyle w:val="PargrafodaLista"/>
        <w:numPr>
          <w:ilvl w:val="0"/>
          <w:numId w:val="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 w:rsidRPr="00981A15">
        <w:rPr>
          <w:color w:val="000000" w:themeColor="text1"/>
          <w:lang w:val="pt"/>
        </w:rPr>
        <w:t>A Unidade de Compliance pode</w:t>
      </w:r>
      <w:r w:rsidR="00EA43A6">
        <w:rPr>
          <w:color w:val="000000" w:themeColor="text1"/>
          <w:lang w:val="pt"/>
        </w:rPr>
        <w:t>rá</w:t>
      </w:r>
      <w:r w:rsidRPr="00981A15">
        <w:rPr>
          <w:color w:val="000000" w:themeColor="text1"/>
          <w:lang w:val="pt"/>
        </w:rPr>
        <w:t xml:space="preserve"> </w:t>
      </w:r>
      <w:r w:rsidR="00EA43A6">
        <w:rPr>
          <w:color w:val="000000" w:themeColor="text1"/>
          <w:lang w:val="pt"/>
        </w:rPr>
        <w:t>elaborar</w:t>
      </w:r>
      <w:r w:rsidR="00EA43A6" w:rsidRPr="00981A15">
        <w:rPr>
          <w:color w:val="000000" w:themeColor="text1"/>
          <w:lang w:val="pt"/>
        </w:rPr>
        <w:t xml:space="preserve"> </w:t>
      </w:r>
      <w:r w:rsidRPr="00981A15">
        <w:rPr>
          <w:color w:val="000000" w:themeColor="text1"/>
          <w:lang w:val="pt"/>
        </w:rPr>
        <w:t xml:space="preserve">e/ou aprovar procedimentos para o desenvolvimento e aplicação deste Regulamento sem a necessidade de </w:t>
      </w:r>
      <w:r w:rsidR="00EA43A6">
        <w:rPr>
          <w:color w:val="000000" w:themeColor="text1"/>
          <w:lang w:val="pt"/>
        </w:rPr>
        <w:t xml:space="preserve">sua </w:t>
      </w:r>
      <w:r w:rsidRPr="00981A15">
        <w:rPr>
          <w:color w:val="000000" w:themeColor="text1"/>
          <w:lang w:val="pt"/>
        </w:rPr>
        <w:t xml:space="preserve">aprovação </w:t>
      </w:r>
      <w:r w:rsidR="00EA43A6">
        <w:rPr>
          <w:color w:val="000000" w:themeColor="text1"/>
          <w:lang w:val="pt"/>
        </w:rPr>
        <w:t>pelo Comitê</w:t>
      </w:r>
      <w:r w:rsidRPr="00981A15">
        <w:rPr>
          <w:color w:val="000000" w:themeColor="text1"/>
          <w:lang w:val="pt"/>
        </w:rPr>
        <w:t xml:space="preserve"> de Ética e Compliance.</w:t>
      </w:r>
    </w:p>
    <w:p w14:paraId="56F72B9E" w14:textId="088F349D" w:rsidR="00B713EE" w:rsidRPr="000471E8" w:rsidRDefault="00EA43A6" w:rsidP="000471E8">
      <w:pPr>
        <w:pStyle w:val="PargrafodaLista"/>
        <w:numPr>
          <w:ilvl w:val="0"/>
          <w:numId w:val="5"/>
        </w:numPr>
        <w:spacing w:before="160" w:after="160"/>
        <w:ind w:hanging="436"/>
        <w:contextualSpacing w:val="0"/>
        <w:jc w:val="both"/>
        <w:rPr>
          <w:rFonts w:ascii="FS Emeric" w:hAnsi="FS Emeric" w:cs="Open Sans Light"/>
          <w:color w:val="000000" w:themeColor="text1"/>
          <w:lang w:val="pt-BR"/>
        </w:rPr>
      </w:pPr>
      <w:r>
        <w:rPr>
          <w:color w:val="000000" w:themeColor="text1"/>
          <w:lang w:val="pt"/>
        </w:rPr>
        <w:t>Tendo em vista o quanto</w:t>
      </w:r>
      <w:r w:rsidRPr="00981A15">
        <w:rPr>
          <w:color w:val="000000" w:themeColor="text1"/>
          <w:lang w:val="pt"/>
        </w:rPr>
        <w:t xml:space="preserve"> </w:t>
      </w:r>
      <w:r w:rsidR="0049595E" w:rsidRPr="00981A15">
        <w:rPr>
          <w:color w:val="000000" w:themeColor="text1"/>
          <w:lang w:val="pt"/>
        </w:rPr>
        <w:t xml:space="preserve">estabelecido acima, este Regulamento foi aprovado por acordo </w:t>
      </w:r>
      <w:r w:rsidRPr="00981A15">
        <w:rPr>
          <w:color w:val="000000" w:themeColor="text1"/>
          <w:lang w:val="pt"/>
        </w:rPr>
        <w:t>d</w:t>
      </w:r>
      <w:r>
        <w:rPr>
          <w:color w:val="000000" w:themeColor="text1"/>
          <w:lang w:val="pt"/>
        </w:rPr>
        <w:t>o</w:t>
      </w:r>
      <w:r w:rsidRPr="00981A15">
        <w:rPr>
          <w:color w:val="000000" w:themeColor="text1"/>
          <w:lang w:val="pt"/>
        </w:rPr>
        <w:t xml:space="preserve"> </w:t>
      </w:r>
      <w:r>
        <w:rPr>
          <w:color w:val="000000" w:themeColor="text1"/>
          <w:lang w:val="pt"/>
        </w:rPr>
        <w:t>Comitê</w:t>
      </w:r>
      <w:r w:rsidRPr="00981A15">
        <w:rPr>
          <w:color w:val="000000" w:themeColor="text1"/>
          <w:lang w:val="pt"/>
        </w:rPr>
        <w:t xml:space="preserve"> </w:t>
      </w:r>
      <w:r w:rsidR="0049595E" w:rsidRPr="00981A15">
        <w:rPr>
          <w:color w:val="000000" w:themeColor="text1"/>
          <w:lang w:val="pt"/>
        </w:rPr>
        <w:t xml:space="preserve">de Ética e Compliance </w:t>
      </w:r>
      <w:r>
        <w:rPr>
          <w:color w:val="000000" w:themeColor="text1"/>
          <w:lang w:val="pt"/>
        </w:rPr>
        <w:t>na data de</w:t>
      </w:r>
      <w:r w:rsidRPr="00981A15">
        <w:rPr>
          <w:color w:val="000000" w:themeColor="text1"/>
          <w:lang w:val="pt"/>
        </w:rPr>
        <w:t xml:space="preserve"> </w:t>
      </w:r>
      <w:r>
        <w:rPr>
          <w:color w:val="000000" w:themeColor="text1"/>
          <w:lang w:val="pt"/>
        </w:rPr>
        <w:t>16</w:t>
      </w:r>
      <w:r w:rsidRPr="00981A15">
        <w:rPr>
          <w:color w:val="000000" w:themeColor="text1"/>
          <w:lang w:val="pt"/>
        </w:rPr>
        <w:t xml:space="preserve"> </w:t>
      </w:r>
      <w:r w:rsidR="0049595E" w:rsidRPr="00981A15">
        <w:rPr>
          <w:color w:val="000000" w:themeColor="text1"/>
          <w:lang w:val="pt"/>
        </w:rPr>
        <w:t xml:space="preserve">de </w:t>
      </w:r>
      <w:r>
        <w:rPr>
          <w:color w:val="000000" w:themeColor="text1"/>
          <w:lang w:val="pt"/>
        </w:rPr>
        <w:t>julho de</w:t>
      </w:r>
      <w:r w:rsidRPr="00981A15">
        <w:rPr>
          <w:color w:val="000000" w:themeColor="text1"/>
          <w:lang w:val="pt"/>
        </w:rPr>
        <w:t xml:space="preserve"> </w:t>
      </w:r>
      <w:r w:rsidR="0049595E" w:rsidRPr="00981A15">
        <w:rPr>
          <w:color w:val="000000" w:themeColor="text1"/>
          <w:lang w:val="pt"/>
        </w:rPr>
        <w:t xml:space="preserve">2019, estando em vigor para todo o Grupo </w:t>
      </w:r>
      <w:proofErr w:type="spellStart"/>
      <w:r w:rsidR="0049595E" w:rsidRPr="00981A15">
        <w:rPr>
          <w:color w:val="000000" w:themeColor="text1"/>
          <w:lang w:val="pt"/>
        </w:rPr>
        <w:t>Naturgy</w:t>
      </w:r>
      <w:proofErr w:type="spellEnd"/>
      <w:r w:rsidR="0049595E" w:rsidRPr="00981A15">
        <w:rPr>
          <w:color w:val="000000" w:themeColor="text1"/>
          <w:lang w:val="pt"/>
        </w:rPr>
        <w:t xml:space="preserve"> desde aquele dia.</w:t>
      </w:r>
    </w:p>
    <w:sectPr w:rsidR="00B713EE" w:rsidRPr="000471E8" w:rsidSect="00DE6E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701" w:bottom="851" w:left="1701" w:header="510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4297" w14:textId="77777777" w:rsidR="008E5A4A" w:rsidRDefault="008E5A4A" w:rsidP="00E17B8A">
      <w:pPr>
        <w:spacing w:after="0" w:line="240" w:lineRule="auto"/>
      </w:pPr>
      <w:r>
        <w:rPr>
          <w:lang w:val="pt"/>
        </w:rPr>
        <w:separator/>
      </w:r>
    </w:p>
  </w:endnote>
  <w:endnote w:type="continuationSeparator" w:id="0">
    <w:p w14:paraId="7681B5EF" w14:textId="77777777" w:rsidR="008E5A4A" w:rsidRDefault="008E5A4A" w:rsidP="00E17B8A">
      <w:pPr>
        <w:spacing w:after="0" w:line="240" w:lineRule="auto"/>
      </w:pPr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 Emeric">
    <w:altName w:val="Calibri"/>
    <w:charset w:val="00"/>
    <w:family w:val="auto"/>
    <w:pitch w:val="default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44061" w:themeColor="accent1" w:themeShade="80"/>
      </w:rPr>
      <w:id w:val="-1313563281"/>
      <w:docPartObj>
        <w:docPartGallery w:val="Page Numbers (Bottom of Page)"/>
        <w:docPartUnique/>
      </w:docPartObj>
    </w:sdtPr>
    <w:sdtEndPr>
      <w:rPr>
        <w:rFonts w:ascii="FS Emeric" w:hAnsi="FS Emeric"/>
        <w:i/>
        <w:sz w:val="16"/>
        <w:szCs w:val="16"/>
      </w:rPr>
    </w:sdtEndPr>
    <w:sdtContent>
      <w:sdt>
        <w:sdtPr>
          <w:rPr>
            <w:rFonts w:ascii="Lato Light" w:hAnsi="Lato Light"/>
            <w:i/>
            <w:color w:val="244061" w:themeColor="accent1" w:themeShade="80"/>
            <w:sz w:val="16"/>
            <w:szCs w:val="16"/>
          </w:rPr>
          <w:id w:val="214639237"/>
          <w:docPartObj>
            <w:docPartGallery w:val="Page Numbers (Top of Page)"/>
            <w:docPartUnique/>
          </w:docPartObj>
        </w:sdtPr>
        <w:sdtEndPr>
          <w:rPr>
            <w:rFonts w:ascii="FS Emeric" w:hAnsi="FS Emeric"/>
          </w:rPr>
        </w:sdtEndPr>
        <w:sdtContent>
          <w:p w14:paraId="1DA2A9F4" w14:textId="6140F0F1" w:rsidR="008E5A4A" w:rsidRPr="00D93DBA" w:rsidRDefault="008E5A4A" w:rsidP="005A6B8F">
            <w:pPr>
              <w:pStyle w:val="Rodap"/>
              <w:spacing w:line="120" w:lineRule="auto"/>
              <w:ind w:right="-851"/>
              <w:rPr>
                <w:rFonts w:ascii="Lato Light" w:hAnsi="Lato Light"/>
                <w:i/>
                <w:color w:val="244061" w:themeColor="accent1" w:themeShade="80"/>
                <w:sz w:val="16"/>
                <w:szCs w:val="16"/>
              </w:rPr>
            </w:pPr>
          </w:p>
          <w:p w14:paraId="045EC3CB" w14:textId="33F7909D" w:rsidR="008E5A4A" w:rsidRPr="00C42C2E" w:rsidRDefault="008E5A4A" w:rsidP="005A6B8F">
            <w:pPr>
              <w:pStyle w:val="Cabealho"/>
              <w:spacing w:after="100" w:afterAutospacing="1"/>
              <w:ind w:left="-567" w:right="-1134"/>
              <w:rPr>
                <w:rFonts w:ascii="FS Emeric" w:hAnsi="FS Emeric" w:cstheme="minorHAnsi"/>
                <w:b/>
                <w:i/>
                <w:color w:val="244061" w:themeColor="accent1" w:themeShade="80"/>
                <w:sz w:val="18"/>
                <w:szCs w:val="18"/>
                <w:lang w:val="pt-BR"/>
              </w:rPr>
            </w:pPr>
            <w:r w:rsidRPr="009B2D4F">
              <w:rPr>
                <w:b/>
                <w:i/>
                <w:color w:val="244061" w:themeColor="accent1" w:themeShade="80"/>
                <w:sz w:val="18"/>
                <w:szCs w:val="18"/>
                <w:lang w:val="pt"/>
              </w:rPr>
              <w:t xml:space="preserve">Regulamento </w:t>
            </w:r>
            <w:r w:rsidR="004D18CD">
              <w:rPr>
                <w:b/>
                <w:i/>
                <w:color w:val="244061" w:themeColor="accent1" w:themeShade="80"/>
                <w:sz w:val="18"/>
                <w:szCs w:val="18"/>
                <w:lang w:val="pt"/>
              </w:rPr>
              <w:t>d</w:t>
            </w:r>
            <w:r w:rsidRPr="009B2D4F">
              <w:rPr>
                <w:b/>
                <w:i/>
                <w:color w:val="244061" w:themeColor="accent1" w:themeShade="80"/>
                <w:sz w:val="18"/>
                <w:szCs w:val="18"/>
                <w:lang w:val="pt"/>
              </w:rPr>
              <w:t>o Funcionamento do Canal do Código de Ética</w:t>
            </w:r>
            <w:r w:rsidRPr="009B2D4F">
              <w:rPr>
                <w:b/>
                <w:i/>
                <w:color w:val="244061" w:themeColor="accent1" w:themeShade="80"/>
                <w:sz w:val="18"/>
                <w:szCs w:val="18"/>
                <w:lang w:val="pt"/>
              </w:rPr>
              <w:tab/>
            </w:r>
            <w:r w:rsidRPr="009B2D4F">
              <w:rPr>
                <w:b/>
                <w:i/>
                <w:color w:val="244061" w:themeColor="accent1" w:themeShade="80"/>
                <w:sz w:val="18"/>
                <w:szCs w:val="18"/>
                <w:lang w:val="pt"/>
              </w:rPr>
              <w:tab/>
              <w:t xml:space="preserve"> </w:t>
            </w:r>
            <w:r w:rsidRPr="009B2D4F">
              <w:rPr>
                <w:i/>
                <w:color w:val="244061" w:themeColor="accent1" w:themeShade="80"/>
                <w:sz w:val="16"/>
                <w:szCs w:val="16"/>
                <w:lang w:val="pt"/>
              </w:rPr>
              <w:t xml:space="preserve">Página </w:t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fldChar w:fldCharType="begin"/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instrText>PAGE</w:instrText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fldChar w:fldCharType="separate"/>
            </w:r>
            <w:r w:rsidRPr="009B2D4F">
              <w:rPr>
                <w:b/>
                <w:i/>
                <w:noProof/>
                <w:color w:val="244061" w:themeColor="accent1" w:themeShade="80"/>
                <w:sz w:val="16"/>
                <w:szCs w:val="16"/>
                <w:lang w:val="pt"/>
              </w:rPr>
              <w:t>17</w:t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fldChar w:fldCharType="end"/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t xml:space="preserve"> </w:t>
            </w:r>
            <w:r w:rsidRPr="009B2D4F">
              <w:rPr>
                <w:i/>
                <w:color w:val="244061" w:themeColor="accent1" w:themeShade="80"/>
                <w:sz w:val="16"/>
                <w:szCs w:val="16"/>
                <w:lang w:val="pt"/>
              </w:rPr>
              <w:t xml:space="preserve"> </w:t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fldChar w:fldCharType="begin"/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instrText>NUMPAGES</w:instrText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fldChar w:fldCharType="separate"/>
            </w:r>
            <w:r w:rsidRPr="009B2D4F">
              <w:rPr>
                <w:b/>
                <w:i/>
                <w:noProof/>
                <w:color w:val="244061" w:themeColor="accent1" w:themeShade="80"/>
                <w:sz w:val="16"/>
                <w:szCs w:val="16"/>
                <w:lang w:val="pt"/>
              </w:rPr>
              <w:t>17</w:t>
            </w:r>
            <w:r w:rsidRPr="009B2D4F">
              <w:rPr>
                <w:b/>
                <w:i/>
                <w:color w:val="244061" w:themeColor="accent1" w:themeShade="80"/>
                <w:sz w:val="16"/>
                <w:szCs w:val="16"/>
                <w:lang w:val="pt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4886" w14:textId="77777777" w:rsidR="008E5A4A" w:rsidRDefault="008E5A4A" w:rsidP="00D9501F">
    <w:pPr>
      <w:ind w:right="-994"/>
      <w:jc w:val="right"/>
      <w:rPr>
        <w:rFonts w:ascii="Verdana" w:hAnsi="Verdana" w:cs="Tahoma"/>
        <w:i/>
        <w:color w:val="000000" w:themeColor="text1"/>
        <w:sz w:val="16"/>
        <w:szCs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7EC5" w14:textId="77777777" w:rsidR="008E5A4A" w:rsidRDefault="008E5A4A" w:rsidP="00E17B8A">
      <w:pPr>
        <w:spacing w:after="0" w:line="240" w:lineRule="auto"/>
      </w:pPr>
      <w:r>
        <w:rPr>
          <w:lang w:val="pt"/>
        </w:rPr>
        <w:separator/>
      </w:r>
    </w:p>
  </w:footnote>
  <w:footnote w:type="continuationSeparator" w:id="0">
    <w:p w14:paraId="1548C2CE" w14:textId="77777777" w:rsidR="008E5A4A" w:rsidRDefault="008E5A4A" w:rsidP="00E17B8A">
      <w:pPr>
        <w:spacing w:after="0" w:line="240" w:lineRule="auto"/>
      </w:pPr>
      <w:r>
        <w:rPr>
          <w:lang w:val="pt"/>
        </w:rPr>
        <w:continuationSeparator/>
      </w:r>
    </w:p>
  </w:footnote>
  <w:footnote w:id="1">
    <w:p w14:paraId="4D2F7321" w14:textId="77777777" w:rsidR="008E5A4A" w:rsidRPr="00C42C2E" w:rsidRDefault="008E5A4A">
      <w:pPr>
        <w:pStyle w:val="Textodenotaderodap"/>
        <w:rPr>
          <w:rFonts w:ascii="Open Sans Light" w:hAnsi="Open Sans Light" w:cs="Open Sans Light"/>
          <w:sz w:val="16"/>
          <w:szCs w:val="18"/>
          <w:lang w:val="pt-BR"/>
        </w:rPr>
      </w:pPr>
      <w:r w:rsidRPr="00305C02">
        <w:rPr>
          <w:rStyle w:val="Refdenotaderodap"/>
          <w:sz w:val="16"/>
          <w:szCs w:val="18"/>
          <w:lang w:val="pt"/>
        </w:rPr>
        <w:footnoteRef/>
      </w:r>
      <w:r w:rsidRPr="003E4A2C">
        <w:rPr>
          <w:color w:val="00B050"/>
          <w:sz w:val="16"/>
          <w:szCs w:val="18"/>
          <w:lang w:val="pt"/>
        </w:rPr>
        <w:t xml:space="preserve"> </w:t>
      </w:r>
      <w:r w:rsidRPr="00305C02">
        <w:rPr>
          <w:sz w:val="16"/>
          <w:szCs w:val="18"/>
          <w:lang w:val="pt"/>
        </w:rPr>
        <w:t xml:space="preserve">Regulamentos internos previstos no </w:t>
      </w:r>
      <w:proofErr w:type="spellStart"/>
      <w:r w:rsidRPr="00305C02">
        <w:rPr>
          <w:sz w:val="16"/>
          <w:szCs w:val="18"/>
          <w:lang w:val="pt"/>
        </w:rPr>
        <w:t>Intran</w:t>
      </w:r>
      <w:r>
        <w:rPr>
          <w:sz w:val="16"/>
          <w:szCs w:val="18"/>
          <w:lang w:val="pt"/>
        </w:rPr>
        <w:t>Grupo</w:t>
      </w:r>
      <w:proofErr w:type="spellEnd"/>
      <w:r>
        <w:rPr>
          <w:sz w:val="16"/>
          <w:szCs w:val="18"/>
          <w:lang w:val="pt"/>
        </w:rPr>
        <w:t xml:space="preserve"> </w:t>
      </w:r>
      <w:proofErr w:type="spellStart"/>
      <w:r>
        <w:rPr>
          <w:sz w:val="16"/>
          <w:szCs w:val="18"/>
          <w:lang w:val="pt"/>
        </w:rPr>
        <w:t>Naturgy</w:t>
      </w:r>
      <w:proofErr w:type="spellEnd"/>
      <w:r>
        <w:rPr>
          <w:sz w:val="16"/>
          <w:szCs w:val="18"/>
          <w:lang w:val="pt"/>
        </w:rPr>
        <w:t>.</w:t>
      </w:r>
    </w:p>
  </w:footnote>
  <w:footnote w:id="2">
    <w:p w14:paraId="30609B00" w14:textId="517CE437" w:rsidR="008E5A4A" w:rsidRPr="00C42C2E" w:rsidRDefault="008E5A4A">
      <w:pPr>
        <w:pStyle w:val="Textodenotaderodap"/>
        <w:rPr>
          <w:rFonts w:ascii="Open Sans Light" w:hAnsi="Open Sans Light" w:cs="Open Sans Light"/>
          <w:sz w:val="16"/>
          <w:szCs w:val="16"/>
          <w:lang w:val="pt-BR"/>
        </w:rPr>
      </w:pPr>
      <w:r w:rsidRPr="00961066">
        <w:rPr>
          <w:rStyle w:val="Refdenotaderodap"/>
          <w:sz w:val="16"/>
          <w:szCs w:val="16"/>
          <w:lang w:val="pt"/>
        </w:rPr>
        <w:footnoteRef/>
      </w:r>
      <w:r w:rsidRPr="00961066">
        <w:rPr>
          <w:sz w:val="16"/>
          <w:szCs w:val="16"/>
          <w:lang w:val="pt"/>
        </w:rPr>
        <w:t xml:space="preserve"> </w:t>
      </w:r>
      <w:r w:rsidRPr="00961066">
        <w:rPr>
          <w:rStyle w:val="Refdenotaderodap"/>
          <w:sz w:val="16"/>
          <w:szCs w:val="16"/>
          <w:vertAlign w:val="baseline"/>
          <w:lang w:val="pt"/>
        </w:rPr>
        <w:t>Veja o anexo II.</w:t>
      </w:r>
      <w:r>
        <w:rPr>
          <w:sz w:val="16"/>
          <w:szCs w:val="16"/>
          <w:lang w:val="pt"/>
        </w:rPr>
        <w:t xml:space="preserve"> Modelo de comunicação de extensão </w:t>
      </w:r>
      <w:r w:rsidR="006833BF">
        <w:rPr>
          <w:sz w:val="16"/>
          <w:szCs w:val="16"/>
          <w:lang w:val="pt"/>
        </w:rPr>
        <w:t>do prazo para encerramento</w:t>
      </w:r>
      <w:r>
        <w:rPr>
          <w:sz w:val="16"/>
          <w:szCs w:val="16"/>
          <w:lang w:val="pt"/>
        </w:rPr>
        <w:t xml:space="preserve"> de uma Consulta.</w:t>
      </w:r>
    </w:p>
  </w:footnote>
  <w:footnote w:id="3">
    <w:p w14:paraId="05270999" w14:textId="3F4BF21D" w:rsidR="008E5A4A" w:rsidRPr="00C42C2E" w:rsidRDefault="008E5A4A">
      <w:pPr>
        <w:pStyle w:val="Textodenotaderodap"/>
        <w:rPr>
          <w:lang w:val="pt-BR"/>
        </w:rPr>
      </w:pPr>
      <w:r w:rsidRPr="00EA5201">
        <w:rPr>
          <w:rStyle w:val="Refdenotaderodap"/>
          <w:sz w:val="16"/>
          <w:szCs w:val="16"/>
          <w:lang w:val="pt"/>
        </w:rPr>
        <w:footnoteRef/>
      </w:r>
      <w:r w:rsidRPr="00EA5201">
        <w:rPr>
          <w:rStyle w:val="Refdenotaderodap"/>
          <w:sz w:val="16"/>
          <w:szCs w:val="16"/>
          <w:lang w:val="pt"/>
        </w:rPr>
        <w:t xml:space="preserve"> </w:t>
      </w:r>
      <w:r w:rsidRPr="00EA5201">
        <w:rPr>
          <w:sz w:val="16"/>
          <w:szCs w:val="16"/>
          <w:lang w:val="pt"/>
        </w:rPr>
        <w:t xml:space="preserve">Veja o anexo III. Modelo de designação de instrutor de </w:t>
      </w:r>
      <w:r w:rsidR="00121CA8">
        <w:rPr>
          <w:sz w:val="16"/>
          <w:szCs w:val="16"/>
          <w:lang w:val="pt"/>
        </w:rPr>
        <w:t>Protocolo de Denúncia</w:t>
      </w:r>
      <w:r w:rsidRPr="00EA5201">
        <w:rPr>
          <w:sz w:val="16"/>
          <w:szCs w:val="16"/>
          <w:lang w:val="pt"/>
        </w:rPr>
        <w:t>.</w:t>
      </w:r>
    </w:p>
  </w:footnote>
  <w:footnote w:id="4">
    <w:p w14:paraId="45A7E7B5" w14:textId="1937FE24" w:rsidR="008E5A4A" w:rsidRPr="00C42C2E" w:rsidRDefault="008E5A4A">
      <w:pPr>
        <w:pStyle w:val="Textodenotaderodap"/>
        <w:rPr>
          <w:lang w:val="pt-BR"/>
        </w:rPr>
      </w:pPr>
      <w:r w:rsidRPr="00D64F34">
        <w:rPr>
          <w:rStyle w:val="Refdenotaderodap"/>
          <w:sz w:val="16"/>
          <w:szCs w:val="16"/>
          <w:lang w:val="pt"/>
        </w:rPr>
        <w:footnoteRef/>
      </w:r>
      <w:r w:rsidRPr="00D64F34">
        <w:rPr>
          <w:sz w:val="16"/>
          <w:szCs w:val="16"/>
          <w:lang w:val="pt"/>
        </w:rPr>
        <w:t xml:space="preserve"> </w:t>
      </w:r>
      <w:r>
        <w:rPr>
          <w:sz w:val="16"/>
          <w:szCs w:val="16"/>
          <w:lang w:val="pt"/>
        </w:rPr>
        <w:t>Ver anexo IV</w:t>
      </w:r>
      <w:r w:rsidRPr="00D64F34">
        <w:rPr>
          <w:sz w:val="16"/>
          <w:szCs w:val="16"/>
          <w:lang w:val="pt"/>
        </w:rPr>
        <w:t xml:space="preserve">. </w:t>
      </w:r>
      <w:r w:rsidR="0063014A">
        <w:rPr>
          <w:sz w:val="16"/>
          <w:szCs w:val="16"/>
          <w:lang w:val="pt"/>
        </w:rPr>
        <w:t>Co</w:t>
      </w:r>
      <w:r w:rsidR="0063014A">
        <w:rPr>
          <w:sz w:val="16"/>
          <w:szCs w:val="16"/>
          <w:lang w:val="pt"/>
        </w:rPr>
        <w:t xml:space="preserve">municação </w:t>
      </w:r>
      <w:r>
        <w:rPr>
          <w:sz w:val="16"/>
          <w:szCs w:val="16"/>
          <w:lang w:val="pt"/>
        </w:rPr>
        <w:t xml:space="preserve">inicial ao </w:t>
      </w:r>
      <w:r w:rsidR="0063014A">
        <w:rPr>
          <w:sz w:val="16"/>
          <w:szCs w:val="16"/>
          <w:lang w:val="pt"/>
        </w:rPr>
        <w:t>Denunciante</w:t>
      </w:r>
      <w:r w:rsidR="0063014A">
        <w:rPr>
          <w:sz w:val="16"/>
          <w:szCs w:val="16"/>
          <w:lang w:val="pt"/>
        </w:rPr>
        <w:t xml:space="preserve"> </w:t>
      </w:r>
      <w:r>
        <w:rPr>
          <w:sz w:val="16"/>
          <w:szCs w:val="16"/>
          <w:lang w:val="pt"/>
        </w:rPr>
        <w:t>sobre admissão ou in</w:t>
      </w:r>
      <w:r w:rsidR="0063014A">
        <w:rPr>
          <w:sz w:val="16"/>
          <w:szCs w:val="16"/>
          <w:lang w:val="pt"/>
        </w:rPr>
        <w:t>ad</w:t>
      </w:r>
      <w:r>
        <w:rPr>
          <w:sz w:val="16"/>
          <w:szCs w:val="16"/>
          <w:lang w:val="pt"/>
        </w:rPr>
        <w:t xml:space="preserve">missão </w:t>
      </w:r>
      <w:r w:rsidR="0063014A">
        <w:rPr>
          <w:sz w:val="16"/>
          <w:szCs w:val="16"/>
          <w:lang w:val="pt"/>
        </w:rPr>
        <w:t>da</w:t>
      </w:r>
      <w:r>
        <w:rPr>
          <w:sz w:val="16"/>
          <w:szCs w:val="16"/>
          <w:lang w:val="pt"/>
        </w:rPr>
        <w:t xml:space="preserve"> Denúncia.</w:t>
      </w:r>
    </w:p>
  </w:footnote>
  <w:footnote w:id="5">
    <w:p w14:paraId="5570DC46" w14:textId="2FDA4227" w:rsidR="008E5A4A" w:rsidRPr="00C42C2E" w:rsidRDefault="008E5A4A">
      <w:pPr>
        <w:pStyle w:val="Textodenotaderodap"/>
        <w:rPr>
          <w:lang w:val="pt-BR"/>
        </w:rPr>
      </w:pPr>
      <w:r w:rsidRPr="00D64F34">
        <w:rPr>
          <w:rStyle w:val="Refdenotaderodap"/>
          <w:sz w:val="16"/>
          <w:szCs w:val="16"/>
          <w:lang w:val="pt"/>
        </w:rPr>
        <w:footnoteRef/>
      </w:r>
      <w:r w:rsidRPr="00D64F34">
        <w:rPr>
          <w:sz w:val="16"/>
          <w:szCs w:val="16"/>
          <w:lang w:val="pt"/>
        </w:rPr>
        <w:t xml:space="preserve"> </w:t>
      </w:r>
      <w:r>
        <w:rPr>
          <w:sz w:val="16"/>
          <w:szCs w:val="16"/>
          <w:lang w:val="pt"/>
        </w:rPr>
        <w:t>Ver anexo IV</w:t>
      </w:r>
      <w:r w:rsidRPr="00D64F34">
        <w:rPr>
          <w:sz w:val="16"/>
          <w:szCs w:val="16"/>
          <w:lang w:val="pt"/>
        </w:rPr>
        <w:t xml:space="preserve">. </w:t>
      </w:r>
      <w:r w:rsidR="00793A17">
        <w:rPr>
          <w:sz w:val="16"/>
          <w:szCs w:val="16"/>
          <w:lang w:val="pt"/>
        </w:rPr>
        <w:t>C</w:t>
      </w:r>
      <w:r>
        <w:rPr>
          <w:sz w:val="16"/>
          <w:szCs w:val="16"/>
          <w:lang w:val="pt"/>
        </w:rPr>
        <w:t xml:space="preserve">omunicação inicial ao </w:t>
      </w:r>
      <w:r w:rsidR="00793A17">
        <w:rPr>
          <w:sz w:val="16"/>
          <w:szCs w:val="16"/>
          <w:lang w:val="pt"/>
        </w:rPr>
        <w:t>Denunciante</w:t>
      </w:r>
      <w:r w:rsidR="00793A17">
        <w:rPr>
          <w:sz w:val="16"/>
          <w:szCs w:val="16"/>
          <w:lang w:val="pt"/>
        </w:rPr>
        <w:t xml:space="preserve"> </w:t>
      </w:r>
      <w:r>
        <w:rPr>
          <w:sz w:val="16"/>
          <w:szCs w:val="16"/>
          <w:lang w:val="pt"/>
        </w:rPr>
        <w:t>sobre admissão ou in</w:t>
      </w:r>
      <w:r w:rsidR="00793A17">
        <w:rPr>
          <w:sz w:val="16"/>
          <w:szCs w:val="16"/>
          <w:lang w:val="pt"/>
        </w:rPr>
        <w:t>ad</w:t>
      </w:r>
      <w:r>
        <w:rPr>
          <w:sz w:val="16"/>
          <w:szCs w:val="16"/>
          <w:lang w:val="pt"/>
        </w:rPr>
        <w:t xml:space="preserve">missão </w:t>
      </w:r>
      <w:r w:rsidR="005134B5">
        <w:rPr>
          <w:sz w:val="16"/>
          <w:szCs w:val="16"/>
          <w:lang w:val="pt"/>
        </w:rPr>
        <w:t>da Denúncia</w:t>
      </w:r>
      <w:r>
        <w:rPr>
          <w:sz w:val="16"/>
          <w:szCs w:val="16"/>
          <w:lang w:val="pt"/>
        </w:rPr>
        <w:t>.</w:t>
      </w:r>
    </w:p>
  </w:footnote>
  <w:footnote w:id="6">
    <w:p w14:paraId="65BF5B3E" w14:textId="6F7212F2" w:rsidR="008E5A4A" w:rsidRPr="00C42C2E" w:rsidRDefault="008E5A4A" w:rsidP="00472F4B">
      <w:pPr>
        <w:pStyle w:val="Textodenotaderodap"/>
        <w:rPr>
          <w:lang w:val="pt-BR"/>
        </w:rPr>
      </w:pPr>
      <w:r w:rsidRPr="00D64F34">
        <w:rPr>
          <w:rStyle w:val="Refdenotaderodap"/>
          <w:sz w:val="16"/>
          <w:szCs w:val="16"/>
          <w:lang w:val="pt"/>
        </w:rPr>
        <w:footnoteRef/>
      </w:r>
      <w:r w:rsidRPr="00D64F34">
        <w:rPr>
          <w:sz w:val="16"/>
          <w:szCs w:val="16"/>
          <w:lang w:val="pt"/>
        </w:rPr>
        <w:t xml:space="preserve"> Ver Anexo </w:t>
      </w:r>
      <w:r>
        <w:rPr>
          <w:sz w:val="16"/>
          <w:szCs w:val="16"/>
          <w:lang w:val="pt"/>
        </w:rPr>
        <w:t>V</w:t>
      </w:r>
      <w:r w:rsidRPr="00D64F34">
        <w:rPr>
          <w:sz w:val="16"/>
          <w:szCs w:val="16"/>
          <w:lang w:val="pt"/>
        </w:rPr>
        <w:t xml:space="preserve">. </w:t>
      </w:r>
      <w:bookmarkStart w:id="82" w:name="_Hlk113907032"/>
      <w:r w:rsidR="00503D97">
        <w:rPr>
          <w:sz w:val="16"/>
          <w:szCs w:val="16"/>
          <w:lang w:val="pt"/>
        </w:rPr>
        <w:t>C</w:t>
      </w:r>
      <w:r w:rsidR="00503D97">
        <w:rPr>
          <w:sz w:val="16"/>
          <w:szCs w:val="16"/>
          <w:lang w:val="pt"/>
        </w:rPr>
        <w:t xml:space="preserve">omunicação </w:t>
      </w:r>
      <w:r>
        <w:rPr>
          <w:sz w:val="16"/>
          <w:szCs w:val="16"/>
          <w:lang w:val="pt"/>
        </w:rPr>
        <w:t xml:space="preserve">inicial ao </w:t>
      </w:r>
      <w:r w:rsidR="00503D97">
        <w:rPr>
          <w:sz w:val="16"/>
          <w:szCs w:val="16"/>
          <w:lang w:val="pt"/>
        </w:rPr>
        <w:t>Denunciado</w:t>
      </w:r>
      <w:r w:rsidR="00503D97">
        <w:rPr>
          <w:sz w:val="16"/>
          <w:szCs w:val="16"/>
          <w:lang w:val="pt"/>
        </w:rPr>
        <w:t xml:space="preserve"> </w:t>
      </w:r>
      <w:r>
        <w:rPr>
          <w:sz w:val="16"/>
          <w:szCs w:val="16"/>
          <w:lang w:val="pt"/>
        </w:rPr>
        <w:t xml:space="preserve">quanto </w:t>
      </w:r>
      <w:r w:rsidR="00503D97">
        <w:rPr>
          <w:sz w:val="16"/>
          <w:szCs w:val="16"/>
          <w:lang w:val="pt"/>
        </w:rPr>
        <w:t>ao</w:t>
      </w:r>
      <w:r>
        <w:rPr>
          <w:sz w:val="16"/>
          <w:szCs w:val="16"/>
          <w:lang w:val="pt"/>
        </w:rPr>
        <w:t xml:space="preserve"> recebimento de </w:t>
      </w:r>
      <w:r w:rsidR="00503D97">
        <w:rPr>
          <w:sz w:val="16"/>
          <w:szCs w:val="16"/>
          <w:lang w:val="pt"/>
        </w:rPr>
        <w:t>Denúncia</w:t>
      </w:r>
      <w:r>
        <w:rPr>
          <w:sz w:val="16"/>
          <w:szCs w:val="16"/>
          <w:lang w:val="pt"/>
        </w:rPr>
        <w:t>.</w:t>
      </w:r>
    </w:p>
    <w:bookmarkEnd w:id="82"/>
  </w:footnote>
  <w:footnote w:id="7">
    <w:p w14:paraId="791C565A" w14:textId="064DB1B9" w:rsidR="008E5A4A" w:rsidRPr="00C42C2E" w:rsidRDefault="008E5A4A" w:rsidP="00412AD9">
      <w:pPr>
        <w:pStyle w:val="Textodenotaderodap"/>
        <w:rPr>
          <w:rFonts w:ascii="Open Sans Light" w:hAnsi="Open Sans Light" w:cs="Open Sans Light"/>
          <w:sz w:val="18"/>
          <w:lang w:val="pt-BR"/>
        </w:rPr>
      </w:pPr>
      <w:r w:rsidRPr="00412AD9">
        <w:rPr>
          <w:rStyle w:val="Refdenotaderodap"/>
          <w:sz w:val="16"/>
          <w:lang w:val="pt"/>
        </w:rPr>
        <w:footnoteRef/>
      </w:r>
      <w:r w:rsidRPr="00412AD9">
        <w:rPr>
          <w:sz w:val="16"/>
          <w:lang w:val="pt"/>
        </w:rPr>
        <w:t xml:space="preserve"> </w:t>
      </w:r>
      <w:r w:rsidRPr="00412AD9">
        <w:rPr>
          <w:sz w:val="16"/>
          <w:szCs w:val="16"/>
          <w:lang w:val="pt"/>
        </w:rPr>
        <w:t>Ver anexo V</w:t>
      </w:r>
      <w:r>
        <w:rPr>
          <w:sz w:val="16"/>
          <w:szCs w:val="16"/>
          <w:lang w:val="pt"/>
        </w:rPr>
        <w:t>I</w:t>
      </w:r>
      <w:r w:rsidRPr="00412AD9">
        <w:rPr>
          <w:sz w:val="16"/>
          <w:szCs w:val="16"/>
          <w:lang w:val="pt"/>
        </w:rPr>
        <w:t xml:space="preserve">. Modelo Relatório de </w:t>
      </w:r>
      <w:r w:rsidR="00841F53">
        <w:rPr>
          <w:sz w:val="16"/>
          <w:szCs w:val="16"/>
          <w:lang w:val="pt"/>
        </w:rPr>
        <w:t>Investigação</w:t>
      </w:r>
      <w:r w:rsidR="00841F53" w:rsidRPr="00412AD9">
        <w:rPr>
          <w:sz w:val="16"/>
          <w:szCs w:val="16"/>
          <w:lang w:val="pt"/>
        </w:rPr>
        <w:t xml:space="preserve"> </w:t>
      </w:r>
      <w:r w:rsidRPr="00412AD9">
        <w:rPr>
          <w:sz w:val="16"/>
          <w:szCs w:val="16"/>
          <w:lang w:val="pt"/>
        </w:rPr>
        <w:t>Interna.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6" w:type="dxa"/>
      <w:tblInd w:w="-580" w:type="dxa"/>
      <w:tblBorders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  <w:insideH w:val="single" w:sz="4" w:space="0" w:color="003366"/>
        <w:insideV w:val="single" w:sz="4" w:space="0" w:color="003366"/>
      </w:tblBorders>
      <w:tblLayout w:type="fixed"/>
      <w:tblLook w:val="01E0" w:firstRow="1" w:lastRow="1" w:firstColumn="1" w:lastColumn="1" w:noHBand="0" w:noVBand="0"/>
    </w:tblPr>
    <w:tblGrid>
      <w:gridCol w:w="2977"/>
      <w:gridCol w:w="6529"/>
    </w:tblGrid>
    <w:tr w:rsidR="00512670" w:rsidRPr="000471E8" w14:paraId="0298627C" w14:textId="77777777" w:rsidTr="00BB3F72">
      <w:trPr>
        <w:trHeight w:val="311"/>
      </w:trPr>
      <w:tc>
        <w:tcPr>
          <w:tcW w:w="2977" w:type="dxa"/>
          <w:vMerge w:val="restart"/>
          <w:vAlign w:val="bottom"/>
        </w:tcPr>
        <w:p w14:paraId="41F1AACF" w14:textId="77777777" w:rsidR="00512670" w:rsidRPr="00954258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FS Emeric" w:hAnsi="FS Emeric"/>
              <w:sz w:val="18"/>
              <w:szCs w:val="18"/>
            </w:rPr>
          </w:pPr>
          <w:r w:rsidRPr="00954258">
            <w:rPr>
              <w:rFonts w:ascii="FS Emeric" w:hAnsi="FS Emeric"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4384" behindDoc="1" locked="0" layoutInCell="1" allowOverlap="1" wp14:anchorId="6804B68F" wp14:editId="17DC754D">
                <wp:simplePos x="0" y="0"/>
                <wp:positionH relativeFrom="column">
                  <wp:posOffset>-27305</wp:posOffset>
                </wp:positionH>
                <wp:positionV relativeFrom="paragraph">
                  <wp:posOffset>-269875</wp:posOffset>
                </wp:positionV>
                <wp:extent cx="1809750" cy="381635"/>
                <wp:effectExtent l="0" t="0" r="0" b="0"/>
                <wp:wrapNone/>
                <wp:docPr id="3" name="Picture 2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046" b="356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9" w:type="dxa"/>
          <w:vMerge w:val="restart"/>
          <w:vAlign w:val="center"/>
        </w:tcPr>
        <w:p w14:paraId="6F329559" w14:textId="54CF4EA5" w:rsidR="00512670" w:rsidRPr="00BB3F72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S Emeric" w:hAnsi="FS Emeric" w:cs="Arial"/>
              <w:color w:val="003366"/>
              <w:sz w:val="18"/>
              <w:szCs w:val="18"/>
              <w:lang w:val="pt-BR"/>
            </w:rPr>
          </w:pPr>
          <w:r w:rsidRPr="00BB3F72"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>REGULAMENTO D</w:t>
          </w:r>
          <w:r w:rsidR="004D18CD"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>O</w:t>
          </w:r>
          <w:r w:rsidRPr="00BB3F72"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 xml:space="preserve"> FUNCIONAMENTO DO C</w:t>
          </w:r>
          <w:r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>ANAL DO CÓDIGO DE ÉTICA</w:t>
          </w:r>
        </w:p>
      </w:tc>
    </w:tr>
    <w:tr w:rsidR="00512670" w:rsidRPr="000471E8" w14:paraId="303E7B16" w14:textId="77777777" w:rsidTr="00BB3F72">
      <w:trPr>
        <w:trHeight w:val="327"/>
      </w:trPr>
      <w:tc>
        <w:tcPr>
          <w:tcW w:w="2977" w:type="dxa"/>
          <w:vMerge/>
          <w:vAlign w:val="center"/>
        </w:tcPr>
        <w:p w14:paraId="2B06D8EF" w14:textId="77777777" w:rsidR="00512670" w:rsidRPr="00BB3F72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S Emeric" w:hAnsi="FS Emeric"/>
              <w:b/>
              <w:sz w:val="18"/>
              <w:szCs w:val="18"/>
              <w:lang w:val="pt-BR"/>
            </w:rPr>
          </w:pPr>
        </w:p>
      </w:tc>
      <w:tc>
        <w:tcPr>
          <w:tcW w:w="6529" w:type="dxa"/>
          <w:vMerge/>
          <w:vAlign w:val="center"/>
        </w:tcPr>
        <w:p w14:paraId="40BD10E8" w14:textId="77777777" w:rsidR="00512670" w:rsidRPr="00BB3F72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S Emeric" w:hAnsi="FS Emeric" w:cs="Arial"/>
              <w:color w:val="003366"/>
              <w:sz w:val="18"/>
              <w:szCs w:val="18"/>
              <w:lang w:val="pt-BR"/>
            </w:rPr>
          </w:pPr>
        </w:p>
      </w:tc>
    </w:tr>
  </w:tbl>
  <w:p w14:paraId="3C24625F" w14:textId="77777777" w:rsidR="008E5A4A" w:rsidRPr="00C42C2E" w:rsidRDefault="008E5A4A" w:rsidP="000471E8">
    <w:pPr>
      <w:pStyle w:val="Cabealho"/>
      <w:tabs>
        <w:tab w:val="clear" w:pos="8504"/>
        <w:tab w:val="right" w:pos="8789"/>
      </w:tabs>
      <w:rPr>
        <w:rFonts w:ascii="Arial" w:hAnsi="Arial" w:cs="Arial"/>
        <w:b/>
        <w:i/>
        <w:color w:val="C00000"/>
        <w:sz w:val="20"/>
        <w:szCs w:val="20"/>
        <w:lang w:val="pt-BR"/>
      </w:rPr>
    </w:pPr>
  </w:p>
  <w:p w14:paraId="5ADEA0FD" w14:textId="77777777" w:rsidR="008E5A4A" w:rsidRPr="00C42C2E" w:rsidRDefault="008E5A4A" w:rsidP="00504BCD">
    <w:pPr>
      <w:pStyle w:val="Cabealho"/>
      <w:tabs>
        <w:tab w:val="clear" w:pos="8504"/>
        <w:tab w:val="right" w:pos="8789"/>
      </w:tabs>
      <w:jc w:val="right"/>
      <w:rPr>
        <w:lang w:val="pt-BR"/>
      </w:rPr>
    </w:pPr>
    <w:r>
      <w:rPr>
        <w:noProof/>
        <w:lang w:val="pt" w:eastAsia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6" w:type="dxa"/>
      <w:tblInd w:w="-580" w:type="dxa"/>
      <w:tblBorders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  <w:insideH w:val="single" w:sz="4" w:space="0" w:color="003366"/>
        <w:insideV w:val="single" w:sz="4" w:space="0" w:color="003366"/>
      </w:tblBorders>
      <w:tblLayout w:type="fixed"/>
      <w:tblLook w:val="01E0" w:firstRow="1" w:lastRow="1" w:firstColumn="1" w:lastColumn="1" w:noHBand="0" w:noVBand="0"/>
    </w:tblPr>
    <w:tblGrid>
      <w:gridCol w:w="2977"/>
      <w:gridCol w:w="6529"/>
    </w:tblGrid>
    <w:tr w:rsidR="00512670" w:rsidRPr="000471E8" w14:paraId="1C6A8F3F" w14:textId="77777777" w:rsidTr="00BB3F72">
      <w:trPr>
        <w:trHeight w:val="311"/>
      </w:trPr>
      <w:tc>
        <w:tcPr>
          <w:tcW w:w="2977" w:type="dxa"/>
          <w:vMerge w:val="restart"/>
          <w:vAlign w:val="bottom"/>
        </w:tcPr>
        <w:p w14:paraId="0D2032AE" w14:textId="77777777" w:rsidR="00512670" w:rsidRPr="00954258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FS Emeric" w:hAnsi="FS Emeric"/>
              <w:sz w:val="18"/>
              <w:szCs w:val="18"/>
            </w:rPr>
          </w:pPr>
          <w:r w:rsidRPr="00954258">
            <w:rPr>
              <w:rFonts w:ascii="FS Emeric" w:hAnsi="FS Emeric"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2336" behindDoc="1" locked="0" layoutInCell="1" allowOverlap="1" wp14:anchorId="494924BB" wp14:editId="093E1EE3">
                <wp:simplePos x="0" y="0"/>
                <wp:positionH relativeFrom="column">
                  <wp:posOffset>-27305</wp:posOffset>
                </wp:positionH>
                <wp:positionV relativeFrom="paragraph">
                  <wp:posOffset>-269875</wp:posOffset>
                </wp:positionV>
                <wp:extent cx="1809750" cy="381635"/>
                <wp:effectExtent l="0" t="0" r="0" b="0"/>
                <wp:wrapNone/>
                <wp:docPr id="21" name="Picture 2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046" b="356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9" w:type="dxa"/>
          <w:vMerge w:val="restart"/>
          <w:vAlign w:val="center"/>
        </w:tcPr>
        <w:p w14:paraId="2744FB54" w14:textId="7DA19094" w:rsidR="00512670" w:rsidRPr="000471E8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S Emeric" w:hAnsi="FS Emeric" w:cs="Arial"/>
              <w:color w:val="003366"/>
              <w:sz w:val="18"/>
              <w:szCs w:val="18"/>
              <w:lang w:val="pt-BR"/>
            </w:rPr>
          </w:pPr>
          <w:r w:rsidRPr="000471E8"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>REGULAMENTO D</w:t>
          </w:r>
          <w:r w:rsidR="004D18CD"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>O</w:t>
          </w:r>
          <w:r w:rsidRPr="000471E8"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 xml:space="preserve"> FUNCIONAMENTO DO C</w:t>
          </w:r>
          <w:r>
            <w:rPr>
              <w:rFonts w:ascii="FS Emeric" w:hAnsi="FS Emeric" w:cs="Arial"/>
              <w:b/>
              <w:color w:val="003366"/>
              <w:sz w:val="18"/>
              <w:szCs w:val="18"/>
              <w:lang w:val="pt-BR"/>
            </w:rPr>
            <w:t>ANAL DO CÓDIGO DE ÉTICA</w:t>
          </w:r>
        </w:p>
      </w:tc>
    </w:tr>
    <w:tr w:rsidR="00512670" w:rsidRPr="000471E8" w14:paraId="07AB14C9" w14:textId="77777777" w:rsidTr="00BB3F72">
      <w:trPr>
        <w:trHeight w:val="327"/>
      </w:trPr>
      <w:tc>
        <w:tcPr>
          <w:tcW w:w="2977" w:type="dxa"/>
          <w:vMerge/>
          <w:vAlign w:val="center"/>
        </w:tcPr>
        <w:p w14:paraId="3F063389" w14:textId="77777777" w:rsidR="00512670" w:rsidRPr="000471E8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S Emeric" w:hAnsi="FS Emeric"/>
              <w:b/>
              <w:sz w:val="18"/>
              <w:szCs w:val="18"/>
              <w:lang w:val="pt-BR"/>
            </w:rPr>
          </w:pPr>
        </w:p>
      </w:tc>
      <w:tc>
        <w:tcPr>
          <w:tcW w:w="6529" w:type="dxa"/>
          <w:vMerge/>
          <w:vAlign w:val="center"/>
        </w:tcPr>
        <w:p w14:paraId="6BF3EBD4" w14:textId="77777777" w:rsidR="00512670" w:rsidRPr="000471E8" w:rsidRDefault="00512670" w:rsidP="0051267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S Emeric" w:hAnsi="FS Emeric" w:cs="Arial"/>
              <w:color w:val="003366"/>
              <w:sz w:val="18"/>
              <w:szCs w:val="18"/>
              <w:lang w:val="pt-BR"/>
            </w:rPr>
          </w:pPr>
        </w:p>
      </w:tc>
    </w:tr>
  </w:tbl>
  <w:p w14:paraId="44008078" w14:textId="77777777" w:rsidR="008E5A4A" w:rsidRPr="00512670" w:rsidRDefault="008E5A4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EA7"/>
    <w:multiLevelType w:val="hybridMultilevel"/>
    <w:tmpl w:val="A668623E"/>
    <w:lvl w:ilvl="0" w:tplc="806C2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2F55"/>
    <w:multiLevelType w:val="hybridMultilevel"/>
    <w:tmpl w:val="04E4DB16"/>
    <w:lvl w:ilvl="0" w:tplc="8522F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410"/>
    <w:multiLevelType w:val="hybridMultilevel"/>
    <w:tmpl w:val="10D8B31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6E833E8"/>
    <w:multiLevelType w:val="hybridMultilevel"/>
    <w:tmpl w:val="69EA8D8E"/>
    <w:lvl w:ilvl="0" w:tplc="4B28933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244061" w:themeColor="accent1" w:themeShade="80"/>
      </w:rPr>
    </w:lvl>
    <w:lvl w:ilvl="1" w:tplc="579C6E1A">
      <w:start w:val="1"/>
      <w:numFmt w:val="lowerLetter"/>
      <w:lvlText w:val="%2."/>
      <w:lvlJc w:val="left"/>
      <w:pPr>
        <w:ind w:left="1437" w:hanging="360"/>
      </w:pPr>
      <w:rPr>
        <w:b/>
        <w:color w:val="244061" w:themeColor="accent1" w:themeShade="80"/>
      </w:rPr>
    </w:lvl>
    <w:lvl w:ilvl="2" w:tplc="1C4AB984">
      <w:start w:val="1"/>
      <w:numFmt w:val="lowerRoman"/>
      <w:lvlText w:val="%3."/>
      <w:lvlJc w:val="right"/>
      <w:pPr>
        <w:ind w:left="2157" w:hanging="180"/>
      </w:pPr>
      <w:rPr>
        <w:b/>
        <w:color w:val="244061" w:themeColor="accent1" w:themeShade="80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910523"/>
    <w:multiLevelType w:val="hybridMultilevel"/>
    <w:tmpl w:val="1D5227A6"/>
    <w:lvl w:ilvl="0" w:tplc="3C70E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2CF630CA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6DBC218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A64"/>
    <w:multiLevelType w:val="hybridMultilevel"/>
    <w:tmpl w:val="B540E670"/>
    <w:lvl w:ilvl="0" w:tplc="0748B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3E2C"/>
    <w:multiLevelType w:val="hybridMultilevel"/>
    <w:tmpl w:val="D24681D8"/>
    <w:lvl w:ilvl="0" w:tplc="C4E28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E5163"/>
    <w:multiLevelType w:val="hybridMultilevel"/>
    <w:tmpl w:val="9D8A6446"/>
    <w:lvl w:ilvl="0" w:tplc="31FE6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131E"/>
    <w:multiLevelType w:val="hybridMultilevel"/>
    <w:tmpl w:val="285A678A"/>
    <w:lvl w:ilvl="0" w:tplc="2CF630CA">
      <w:start w:val="1"/>
      <w:numFmt w:val="lowerLetter"/>
      <w:lvlText w:val="%1."/>
      <w:lvlJc w:val="left"/>
      <w:pPr>
        <w:ind w:left="1440" w:hanging="360"/>
      </w:pPr>
      <w:rPr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3C82"/>
    <w:multiLevelType w:val="hybridMultilevel"/>
    <w:tmpl w:val="8B34C300"/>
    <w:lvl w:ilvl="0" w:tplc="1E30A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6C30EF40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439EE"/>
    <w:multiLevelType w:val="hybridMultilevel"/>
    <w:tmpl w:val="8B0CABF6"/>
    <w:lvl w:ilvl="0" w:tplc="9BE40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0D5C"/>
    <w:multiLevelType w:val="hybridMultilevel"/>
    <w:tmpl w:val="7C5C41B0"/>
    <w:lvl w:ilvl="0" w:tplc="8BDCF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7566"/>
    <w:multiLevelType w:val="hybridMultilevel"/>
    <w:tmpl w:val="50728F9A"/>
    <w:lvl w:ilvl="0" w:tplc="9E64F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F32"/>
    <w:multiLevelType w:val="hybridMultilevel"/>
    <w:tmpl w:val="7C5C41B0"/>
    <w:lvl w:ilvl="0" w:tplc="8BDCF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00EB6"/>
    <w:multiLevelType w:val="hybridMultilevel"/>
    <w:tmpl w:val="DEA2A3EA"/>
    <w:lvl w:ilvl="0" w:tplc="ED3CA1F2">
      <w:start w:val="1"/>
      <w:numFmt w:val="decimal"/>
      <w:lvlText w:val="%1."/>
      <w:lvlJc w:val="left"/>
      <w:pPr>
        <w:ind w:left="709" w:hanging="360"/>
      </w:pPr>
      <w:rPr>
        <w:rFonts w:hint="default"/>
        <w:b/>
        <w:color w:val="244061" w:themeColor="accent1" w:themeShade="80"/>
        <w:sz w:val="20"/>
        <w:szCs w:val="20"/>
      </w:rPr>
    </w:lvl>
    <w:lvl w:ilvl="1" w:tplc="A1AEF702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6FE5"/>
    <w:multiLevelType w:val="hybridMultilevel"/>
    <w:tmpl w:val="0876EE38"/>
    <w:lvl w:ilvl="0" w:tplc="7018D520">
      <w:start w:val="1"/>
      <w:numFmt w:val="decimal"/>
      <w:lvlText w:val="%1."/>
      <w:lvlJc w:val="left"/>
      <w:pPr>
        <w:ind w:left="709" w:hanging="360"/>
      </w:pPr>
      <w:rPr>
        <w:rFonts w:hint="default"/>
        <w:b/>
        <w:i w:val="0"/>
        <w:color w:val="244061" w:themeColor="accent1" w:themeShade="80"/>
        <w:sz w:val="20"/>
        <w:szCs w:val="20"/>
      </w:rPr>
    </w:lvl>
    <w:lvl w:ilvl="1" w:tplc="A1AEF702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64C1A"/>
    <w:multiLevelType w:val="hybridMultilevel"/>
    <w:tmpl w:val="4406F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6C30EF40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BA82889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C40D6"/>
    <w:multiLevelType w:val="hybridMultilevel"/>
    <w:tmpl w:val="3BC2E6E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1F3570"/>
    <w:multiLevelType w:val="hybridMultilevel"/>
    <w:tmpl w:val="0D2CD1BA"/>
    <w:lvl w:ilvl="0" w:tplc="78467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B6CCF"/>
    <w:multiLevelType w:val="hybridMultilevel"/>
    <w:tmpl w:val="8C34119A"/>
    <w:lvl w:ilvl="0" w:tplc="579C6E1A">
      <w:start w:val="1"/>
      <w:numFmt w:val="lowerLetter"/>
      <w:lvlText w:val="%1."/>
      <w:lvlJc w:val="left"/>
      <w:pPr>
        <w:ind w:left="1437" w:hanging="360"/>
      </w:pPr>
      <w:rPr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412CD"/>
    <w:multiLevelType w:val="hybridMultilevel"/>
    <w:tmpl w:val="50728F9A"/>
    <w:lvl w:ilvl="0" w:tplc="9E64F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C6470"/>
    <w:multiLevelType w:val="hybridMultilevel"/>
    <w:tmpl w:val="7C5C41B0"/>
    <w:lvl w:ilvl="0" w:tplc="8BDCF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B79FF"/>
    <w:multiLevelType w:val="hybridMultilevel"/>
    <w:tmpl w:val="3104F016"/>
    <w:lvl w:ilvl="0" w:tplc="649E5D5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244061" w:themeColor="accent1" w:themeShade="80"/>
      </w:rPr>
    </w:lvl>
    <w:lvl w:ilvl="1" w:tplc="0BF4126A">
      <w:start w:val="1"/>
      <w:numFmt w:val="lowerLetter"/>
      <w:lvlText w:val="%2."/>
      <w:lvlJc w:val="left"/>
      <w:pPr>
        <w:ind w:left="1437" w:hanging="360"/>
      </w:pPr>
      <w:rPr>
        <w:b/>
        <w:color w:val="244061" w:themeColor="accent1" w:themeShade="80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C5A6F27"/>
    <w:multiLevelType w:val="hybridMultilevel"/>
    <w:tmpl w:val="4EEACC2E"/>
    <w:lvl w:ilvl="0" w:tplc="A9E8CA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235F"/>
    <w:multiLevelType w:val="hybridMultilevel"/>
    <w:tmpl w:val="31B8E75E"/>
    <w:lvl w:ilvl="0" w:tplc="89BEE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419B"/>
    <w:multiLevelType w:val="hybridMultilevel"/>
    <w:tmpl w:val="4352F218"/>
    <w:lvl w:ilvl="0" w:tplc="4A9CBF28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  <w:color w:val="244061" w:themeColor="accent1" w:themeShade="80"/>
      </w:rPr>
    </w:lvl>
    <w:lvl w:ilvl="1" w:tplc="0C0A0003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6" w15:restartNumberingAfterBreak="0">
    <w:nsid w:val="545057B7"/>
    <w:multiLevelType w:val="hybridMultilevel"/>
    <w:tmpl w:val="D42C4674"/>
    <w:lvl w:ilvl="0" w:tplc="2E78183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813FD0"/>
    <w:multiLevelType w:val="hybridMultilevel"/>
    <w:tmpl w:val="50728F9A"/>
    <w:lvl w:ilvl="0" w:tplc="9E64F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94ABB"/>
    <w:multiLevelType w:val="hybridMultilevel"/>
    <w:tmpl w:val="69EA8D8E"/>
    <w:lvl w:ilvl="0" w:tplc="4B28933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244061" w:themeColor="accent1" w:themeShade="80"/>
      </w:rPr>
    </w:lvl>
    <w:lvl w:ilvl="1" w:tplc="579C6E1A">
      <w:start w:val="1"/>
      <w:numFmt w:val="lowerLetter"/>
      <w:lvlText w:val="%2."/>
      <w:lvlJc w:val="left"/>
      <w:pPr>
        <w:ind w:left="1437" w:hanging="360"/>
      </w:pPr>
      <w:rPr>
        <w:b/>
        <w:color w:val="244061" w:themeColor="accent1" w:themeShade="80"/>
      </w:rPr>
    </w:lvl>
    <w:lvl w:ilvl="2" w:tplc="1C4AB984">
      <w:start w:val="1"/>
      <w:numFmt w:val="lowerRoman"/>
      <w:lvlText w:val="%3."/>
      <w:lvlJc w:val="right"/>
      <w:pPr>
        <w:ind w:left="2157" w:hanging="180"/>
      </w:pPr>
      <w:rPr>
        <w:b/>
        <w:color w:val="244061" w:themeColor="accent1" w:themeShade="80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C4E6283"/>
    <w:multiLevelType w:val="hybridMultilevel"/>
    <w:tmpl w:val="69EA8D8E"/>
    <w:lvl w:ilvl="0" w:tplc="4B28933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244061" w:themeColor="accent1" w:themeShade="80"/>
      </w:rPr>
    </w:lvl>
    <w:lvl w:ilvl="1" w:tplc="579C6E1A">
      <w:start w:val="1"/>
      <w:numFmt w:val="lowerLetter"/>
      <w:lvlText w:val="%2."/>
      <w:lvlJc w:val="left"/>
      <w:pPr>
        <w:ind w:left="1437" w:hanging="360"/>
      </w:pPr>
      <w:rPr>
        <w:b/>
        <w:color w:val="244061" w:themeColor="accent1" w:themeShade="80"/>
      </w:rPr>
    </w:lvl>
    <w:lvl w:ilvl="2" w:tplc="1C4AB984">
      <w:start w:val="1"/>
      <w:numFmt w:val="lowerRoman"/>
      <w:lvlText w:val="%3."/>
      <w:lvlJc w:val="right"/>
      <w:pPr>
        <w:ind w:left="2157" w:hanging="180"/>
      </w:pPr>
      <w:rPr>
        <w:b/>
        <w:color w:val="244061" w:themeColor="accent1" w:themeShade="80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EB639CF"/>
    <w:multiLevelType w:val="hybridMultilevel"/>
    <w:tmpl w:val="36D02120"/>
    <w:lvl w:ilvl="0" w:tplc="00C25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28D02B1C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46726"/>
    <w:multiLevelType w:val="hybridMultilevel"/>
    <w:tmpl w:val="740436FC"/>
    <w:lvl w:ilvl="0" w:tplc="C1B4A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0030F"/>
    <w:multiLevelType w:val="hybridMultilevel"/>
    <w:tmpl w:val="8B34C300"/>
    <w:lvl w:ilvl="0" w:tplc="1E30A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6C30EF40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415B1"/>
    <w:multiLevelType w:val="hybridMultilevel"/>
    <w:tmpl w:val="BF6C19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2C1F41"/>
    <w:multiLevelType w:val="hybridMultilevel"/>
    <w:tmpl w:val="A668623E"/>
    <w:lvl w:ilvl="0" w:tplc="806C2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97088"/>
    <w:multiLevelType w:val="multilevel"/>
    <w:tmpl w:val="510E20C8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0136DF"/>
    <w:multiLevelType w:val="hybridMultilevel"/>
    <w:tmpl w:val="50728F9A"/>
    <w:lvl w:ilvl="0" w:tplc="9E64F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B0D80"/>
    <w:multiLevelType w:val="hybridMultilevel"/>
    <w:tmpl w:val="50728F9A"/>
    <w:lvl w:ilvl="0" w:tplc="9E64F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B7500"/>
    <w:multiLevelType w:val="hybridMultilevel"/>
    <w:tmpl w:val="C0921B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25700">
    <w:abstractNumId w:val="25"/>
  </w:num>
  <w:num w:numId="2" w16cid:durableId="392508930">
    <w:abstractNumId w:val="35"/>
  </w:num>
  <w:num w:numId="3" w16cid:durableId="853031291">
    <w:abstractNumId w:val="30"/>
  </w:num>
  <w:num w:numId="4" w16cid:durableId="1487864276">
    <w:abstractNumId w:val="36"/>
  </w:num>
  <w:num w:numId="5" w16cid:durableId="1689453833">
    <w:abstractNumId w:val="18"/>
  </w:num>
  <w:num w:numId="6" w16cid:durableId="214700228">
    <w:abstractNumId w:val="0"/>
  </w:num>
  <w:num w:numId="7" w16cid:durableId="909004205">
    <w:abstractNumId w:val="22"/>
  </w:num>
  <w:num w:numId="8" w16cid:durableId="1290866260">
    <w:abstractNumId w:val="10"/>
  </w:num>
  <w:num w:numId="9" w16cid:durableId="1483962258">
    <w:abstractNumId w:val="7"/>
  </w:num>
  <w:num w:numId="10" w16cid:durableId="280502133">
    <w:abstractNumId w:val="24"/>
  </w:num>
  <w:num w:numId="11" w16cid:durableId="1646278180">
    <w:abstractNumId w:val="3"/>
  </w:num>
  <w:num w:numId="12" w16cid:durableId="1138033142">
    <w:abstractNumId w:val="4"/>
  </w:num>
  <w:num w:numId="13" w16cid:durableId="1887134488">
    <w:abstractNumId w:val="23"/>
  </w:num>
  <w:num w:numId="14" w16cid:durableId="1676226595">
    <w:abstractNumId w:val="38"/>
  </w:num>
  <w:num w:numId="15" w16cid:durableId="2051030031">
    <w:abstractNumId w:val="2"/>
  </w:num>
  <w:num w:numId="16" w16cid:durableId="1621497636">
    <w:abstractNumId w:val="29"/>
  </w:num>
  <w:num w:numId="17" w16cid:durableId="1667324343">
    <w:abstractNumId w:val="28"/>
  </w:num>
  <w:num w:numId="18" w16cid:durableId="1281573914">
    <w:abstractNumId w:val="27"/>
  </w:num>
  <w:num w:numId="19" w16cid:durableId="1544828924">
    <w:abstractNumId w:val="37"/>
  </w:num>
  <w:num w:numId="20" w16cid:durableId="1607958333">
    <w:abstractNumId w:val="20"/>
  </w:num>
  <w:num w:numId="21" w16cid:durableId="1081752997">
    <w:abstractNumId w:val="12"/>
  </w:num>
  <w:num w:numId="22" w16cid:durableId="708913052">
    <w:abstractNumId w:val="32"/>
  </w:num>
  <w:num w:numId="23" w16cid:durableId="118645211">
    <w:abstractNumId w:val="9"/>
  </w:num>
  <w:num w:numId="24" w16cid:durableId="755832039">
    <w:abstractNumId w:val="19"/>
  </w:num>
  <w:num w:numId="25" w16cid:durableId="623661466">
    <w:abstractNumId w:val="16"/>
  </w:num>
  <w:num w:numId="26" w16cid:durableId="265234261">
    <w:abstractNumId w:val="14"/>
  </w:num>
  <w:num w:numId="27" w16cid:durableId="1784961819">
    <w:abstractNumId w:val="15"/>
  </w:num>
  <w:num w:numId="28" w16cid:durableId="854613554">
    <w:abstractNumId w:val="13"/>
  </w:num>
  <w:num w:numId="29" w16cid:durableId="1482572820">
    <w:abstractNumId w:val="1"/>
  </w:num>
  <w:num w:numId="30" w16cid:durableId="184877691">
    <w:abstractNumId w:val="8"/>
  </w:num>
  <w:num w:numId="31" w16cid:durableId="2117553647">
    <w:abstractNumId w:val="11"/>
  </w:num>
  <w:num w:numId="32" w16cid:durableId="1007639925">
    <w:abstractNumId w:val="33"/>
  </w:num>
  <w:num w:numId="33" w16cid:durableId="503328769">
    <w:abstractNumId w:val="21"/>
  </w:num>
  <w:num w:numId="34" w16cid:durableId="1545872913">
    <w:abstractNumId w:val="31"/>
  </w:num>
  <w:num w:numId="35" w16cid:durableId="262491519">
    <w:abstractNumId w:val="34"/>
  </w:num>
  <w:num w:numId="36" w16cid:durableId="240456362">
    <w:abstractNumId w:val="5"/>
  </w:num>
  <w:num w:numId="37" w16cid:durableId="75638941">
    <w:abstractNumId w:val="26"/>
  </w:num>
  <w:num w:numId="38" w16cid:durableId="1070497138">
    <w:abstractNumId w:val="6"/>
  </w:num>
  <w:num w:numId="39" w16cid:durableId="1753357782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2B"/>
    <w:rsid w:val="00003A4C"/>
    <w:rsid w:val="0000464A"/>
    <w:rsid w:val="00010B75"/>
    <w:rsid w:val="0001402B"/>
    <w:rsid w:val="000203A0"/>
    <w:rsid w:val="0002604A"/>
    <w:rsid w:val="000262DE"/>
    <w:rsid w:val="0002641E"/>
    <w:rsid w:val="0002656C"/>
    <w:rsid w:val="00026D51"/>
    <w:rsid w:val="00030730"/>
    <w:rsid w:val="00032C18"/>
    <w:rsid w:val="00034BB0"/>
    <w:rsid w:val="000373D2"/>
    <w:rsid w:val="00041A93"/>
    <w:rsid w:val="000422BB"/>
    <w:rsid w:val="00045509"/>
    <w:rsid w:val="00045683"/>
    <w:rsid w:val="000466FD"/>
    <w:rsid w:val="00046B08"/>
    <w:rsid w:val="000471E8"/>
    <w:rsid w:val="000474DB"/>
    <w:rsid w:val="00050AEF"/>
    <w:rsid w:val="00051108"/>
    <w:rsid w:val="00051414"/>
    <w:rsid w:val="00055AA6"/>
    <w:rsid w:val="00056AA9"/>
    <w:rsid w:val="0006100A"/>
    <w:rsid w:val="000618A9"/>
    <w:rsid w:val="00061EDE"/>
    <w:rsid w:val="0006362E"/>
    <w:rsid w:val="00063E43"/>
    <w:rsid w:val="00063F07"/>
    <w:rsid w:val="00065476"/>
    <w:rsid w:val="00065724"/>
    <w:rsid w:val="00070F75"/>
    <w:rsid w:val="000735EB"/>
    <w:rsid w:val="000765B7"/>
    <w:rsid w:val="000766E7"/>
    <w:rsid w:val="00083DC1"/>
    <w:rsid w:val="000842E0"/>
    <w:rsid w:val="00085950"/>
    <w:rsid w:val="00086DEE"/>
    <w:rsid w:val="00086E19"/>
    <w:rsid w:val="000875F0"/>
    <w:rsid w:val="00090632"/>
    <w:rsid w:val="00092149"/>
    <w:rsid w:val="00092B46"/>
    <w:rsid w:val="00092F9C"/>
    <w:rsid w:val="00093A96"/>
    <w:rsid w:val="000960FC"/>
    <w:rsid w:val="0009664F"/>
    <w:rsid w:val="0009695E"/>
    <w:rsid w:val="000A034C"/>
    <w:rsid w:val="000A137D"/>
    <w:rsid w:val="000A42B3"/>
    <w:rsid w:val="000A4D55"/>
    <w:rsid w:val="000A6C0D"/>
    <w:rsid w:val="000A71B7"/>
    <w:rsid w:val="000B112C"/>
    <w:rsid w:val="000B26EF"/>
    <w:rsid w:val="000B3928"/>
    <w:rsid w:val="000B47CD"/>
    <w:rsid w:val="000B68E2"/>
    <w:rsid w:val="000C3263"/>
    <w:rsid w:val="000C717F"/>
    <w:rsid w:val="000C7DBB"/>
    <w:rsid w:val="000D589E"/>
    <w:rsid w:val="000D638B"/>
    <w:rsid w:val="000D7CE8"/>
    <w:rsid w:val="000E143B"/>
    <w:rsid w:val="000E2552"/>
    <w:rsid w:val="000E2D8F"/>
    <w:rsid w:val="000E4FD2"/>
    <w:rsid w:val="000E5428"/>
    <w:rsid w:val="000E6E35"/>
    <w:rsid w:val="000E6E76"/>
    <w:rsid w:val="000E734B"/>
    <w:rsid w:val="000F102B"/>
    <w:rsid w:val="000F1178"/>
    <w:rsid w:val="000F2906"/>
    <w:rsid w:val="000F445D"/>
    <w:rsid w:val="000F6D31"/>
    <w:rsid w:val="000F7497"/>
    <w:rsid w:val="000F753A"/>
    <w:rsid w:val="00101202"/>
    <w:rsid w:val="00102950"/>
    <w:rsid w:val="00104221"/>
    <w:rsid w:val="00104323"/>
    <w:rsid w:val="0010625F"/>
    <w:rsid w:val="001063EE"/>
    <w:rsid w:val="00110458"/>
    <w:rsid w:val="00110AD2"/>
    <w:rsid w:val="00110E87"/>
    <w:rsid w:val="001110E9"/>
    <w:rsid w:val="00111852"/>
    <w:rsid w:val="001123E1"/>
    <w:rsid w:val="00112919"/>
    <w:rsid w:val="00114ECD"/>
    <w:rsid w:val="001153CE"/>
    <w:rsid w:val="00117595"/>
    <w:rsid w:val="001213C4"/>
    <w:rsid w:val="00121CA8"/>
    <w:rsid w:val="00121D1D"/>
    <w:rsid w:val="00122894"/>
    <w:rsid w:val="00123474"/>
    <w:rsid w:val="0012583D"/>
    <w:rsid w:val="001258AA"/>
    <w:rsid w:val="00125FBC"/>
    <w:rsid w:val="0012677B"/>
    <w:rsid w:val="00133CFE"/>
    <w:rsid w:val="00135457"/>
    <w:rsid w:val="001368DE"/>
    <w:rsid w:val="00140485"/>
    <w:rsid w:val="001417C5"/>
    <w:rsid w:val="00141DF3"/>
    <w:rsid w:val="001451B2"/>
    <w:rsid w:val="0014597A"/>
    <w:rsid w:val="00145EB1"/>
    <w:rsid w:val="00152C2E"/>
    <w:rsid w:val="00153A85"/>
    <w:rsid w:val="00157730"/>
    <w:rsid w:val="00167EF0"/>
    <w:rsid w:val="00171033"/>
    <w:rsid w:val="0017418B"/>
    <w:rsid w:val="00175FE6"/>
    <w:rsid w:val="00176CF7"/>
    <w:rsid w:val="00177830"/>
    <w:rsid w:val="00177CAB"/>
    <w:rsid w:val="00181DEF"/>
    <w:rsid w:val="001821DF"/>
    <w:rsid w:val="0018393E"/>
    <w:rsid w:val="00184E1B"/>
    <w:rsid w:val="00186F92"/>
    <w:rsid w:val="00187B4F"/>
    <w:rsid w:val="0019063D"/>
    <w:rsid w:val="0019080C"/>
    <w:rsid w:val="00191D3F"/>
    <w:rsid w:val="00192869"/>
    <w:rsid w:val="0019316F"/>
    <w:rsid w:val="00193793"/>
    <w:rsid w:val="00195A16"/>
    <w:rsid w:val="001975BF"/>
    <w:rsid w:val="00197C42"/>
    <w:rsid w:val="00197E9B"/>
    <w:rsid w:val="001A3871"/>
    <w:rsid w:val="001A5F66"/>
    <w:rsid w:val="001B018D"/>
    <w:rsid w:val="001B3B9A"/>
    <w:rsid w:val="001B4288"/>
    <w:rsid w:val="001B4416"/>
    <w:rsid w:val="001B4EB4"/>
    <w:rsid w:val="001B56DA"/>
    <w:rsid w:val="001B754C"/>
    <w:rsid w:val="001C110A"/>
    <w:rsid w:val="001C1905"/>
    <w:rsid w:val="001C1CFE"/>
    <w:rsid w:val="001C1E82"/>
    <w:rsid w:val="001C2D4E"/>
    <w:rsid w:val="001C4780"/>
    <w:rsid w:val="001C508D"/>
    <w:rsid w:val="001D06E9"/>
    <w:rsid w:val="001D1D11"/>
    <w:rsid w:val="001D2480"/>
    <w:rsid w:val="001D3CCA"/>
    <w:rsid w:val="001D4485"/>
    <w:rsid w:val="001D449D"/>
    <w:rsid w:val="001D4CB0"/>
    <w:rsid w:val="001D6255"/>
    <w:rsid w:val="001E211A"/>
    <w:rsid w:val="001E22F9"/>
    <w:rsid w:val="001E4D81"/>
    <w:rsid w:val="001E560B"/>
    <w:rsid w:val="001E572C"/>
    <w:rsid w:val="001E6390"/>
    <w:rsid w:val="001F16D2"/>
    <w:rsid w:val="001F1938"/>
    <w:rsid w:val="001F2D06"/>
    <w:rsid w:val="001F372D"/>
    <w:rsid w:val="001F5C99"/>
    <w:rsid w:val="001F60A6"/>
    <w:rsid w:val="002003C8"/>
    <w:rsid w:val="00201FA0"/>
    <w:rsid w:val="002028C6"/>
    <w:rsid w:val="00203A02"/>
    <w:rsid w:val="0020549F"/>
    <w:rsid w:val="00207E85"/>
    <w:rsid w:val="002114B7"/>
    <w:rsid w:val="00211CBA"/>
    <w:rsid w:val="00212737"/>
    <w:rsid w:val="00214EC2"/>
    <w:rsid w:val="00224D4A"/>
    <w:rsid w:val="00225DFD"/>
    <w:rsid w:val="0023322B"/>
    <w:rsid w:val="00237FEC"/>
    <w:rsid w:val="00241A94"/>
    <w:rsid w:val="00241E57"/>
    <w:rsid w:val="00243757"/>
    <w:rsid w:val="0024466D"/>
    <w:rsid w:val="0024654B"/>
    <w:rsid w:val="00253A2D"/>
    <w:rsid w:val="002566D9"/>
    <w:rsid w:val="002576AD"/>
    <w:rsid w:val="0026475E"/>
    <w:rsid w:val="00265C16"/>
    <w:rsid w:val="0026604E"/>
    <w:rsid w:val="00266EB5"/>
    <w:rsid w:val="0026770B"/>
    <w:rsid w:val="00270BA7"/>
    <w:rsid w:val="00271736"/>
    <w:rsid w:val="0027221E"/>
    <w:rsid w:val="00272E95"/>
    <w:rsid w:val="0027522E"/>
    <w:rsid w:val="00275DFD"/>
    <w:rsid w:val="0027638A"/>
    <w:rsid w:val="00276C8D"/>
    <w:rsid w:val="00280CE5"/>
    <w:rsid w:val="00281C5C"/>
    <w:rsid w:val="002835C5"/>
    <w:rsid w:val="0028543F"/>
    <w:rsid w:val="002A07FC"/>
    <w:rsid w:val="002A13CE"/>
    <w:rsid w:val="002A283E"/>
    <w:rsid w:val="002A2FAE"/>
    <w:rsid w:val="002A4530"/>
    <w:rsid w:val="002A48FA"/>
    <w:rsid w:val="002A4FF8"/>
    <w:rsid w:val="002A7157"/>
    <w:rsid w:val="002B19A4"/>
    <w:rsid w:val="002B3EC7"/>
    <w:rsid w:val="002B4CDD"/>
    <w:rsid w:val="002C170C"/>
    <w:rsid w:val="002C2134"/>
    <w:rsid w:val="002C2B4D"/>
    <w:rsid w:val="002C7012"/>
    <w:rsid w:val="002D14F5"/>
    <w:rsid w:val="002D2CC8"/>
    <w:rsid w:val="002D5AA4"/>
    <w:rsid w:val="002D77BD"/>
    <w:rsid w:val="002D7FA7"/>
    <w:rsid w:val="002E1C04"/>
    <w:rsid w:val="002E4981"/>
    <w:rsid w:val="002E760D"/>
    <w:rsid w:val="002F08F5"/>
    <w:rsid w:val="002F1B9C"/>
    <w:rsid w:val="002F2C33"/>
    <w:rsid w:val="002F579F"/>
    <w:rsid w:val="002F630F"/>
    <w:rsid w:val="002F713E"/>
    <w:rsid w:val="003022FD"/>
    <w:rsid w:val="00303E1F"/>
    <w:rsid w:val="00305C02"/>
    <w:rsid w:val="00307B37"/>
    <w:rsid w:val="0031296F"/>
    <w:rsid w:val="00312F1C"/>
    <w:rsid w:val="00313B6B"/>
    <w:rsid w:val="00316660"/>
    <w:rsid w:val="00317FC0"/>
    <w:rsid w:val="00321077"/>
    <w:rsid w:val="00323FFC"/>
    <w:rsid w:val="00324088"/>
    <w:rsid w:val="00327436"/>
    <w:rsid w:val="00327A40"/>
    <w:rsid w:val="00330B16"/>
    <w:rsid w:val="00331A78"/>
    <w:rsid w:val="00337B66"/>
    <w:rsid w:val="003401E4"/>
    <w:rsid w:val="0034205D"/>
    <w:rsid w:val="00342105"/>
    <w:rsid w:val="00342586"/>
    <w:rsid w:val="0034665A"/>
    <w:rsid w:val="00350135"/>
    <w:rsid w:val="00350753"/>
    <w:rsid w:val="0035126E"/>
    <w:rsid w:val="00351D35"/>
    <w:rsid w:val="00351EFB"/>
    <w:rsid w:val="00352176"/>
    <w:rsid w:val="003523B9"/>
    <w:rsid w:val="00353627"/>
    <w:rsid w:val="00356B00"/>
    <w:rsid w:val="00356D74"/>
    <w:rsid w:val="00361E97"/>
    <w:rsid w:val="00365500"/>
    <w:rsid w:val="00365CC4"/>
    <w:rsid w:val="0037006A"/>
    <w:rsid w:val="003719F8"/>
    <w:rsid w:val="00371A8B"/>
    <w:rsid w:val="00372141"/>
    <w:rsid w:val="00372E37"/>
    <w:rsid w:val="00377E2C"/>
    <w:rsid w:val="00377EA8"/>
    <w:rsid w:val="00380AFE"/>
    <w:rsid w:val="00382927"/>
    <w:rsid w:val="00385DAC"/>
    <w:rsid w:val="00390585"/>
    <w:rsid w:val="0039080E"/>
    <w:rsid w:val="00395CE7"/>
    <w:rsid w:val="00395CEB"/>
    <w:rsid w:val="003A27D9"/>
    <w:rsid w:val="003A3107"/>
    <w:rsid w:val="003A3C8E"/>
    <w:rsid w:val="003A5FBF"/>
    <w:rsid w:val="003A6385"/>
    <w:rsid w:val="003A71D8"/>
    <w:rsid w:val="003A7342"/>
    <w:rsid w:val="003A79BF"/>
    <w:rsid w:val="003B173F"/>
    <w:rsid w:val="003B483C"/>
    <w:rsid w:val="003B6E59"/>
    <w:rsid w:val="003C00B3"/>
    <w:rsid w:val="003C048D"/>
    <w:rsid w:val="003C2CF1"/>
    <w:rsid w:val="003C582A"/>
    <w:rsid w:val="003C59B9"/>
    <w:rsid w:val="003C5A7D"/>
    <w:rsid w:val="003C60E5"/>
    <w:rsid w:val="003D0E36"/>
    <w:rsid w:val="003D16FF"/>
    <w:rsid w:val="003D33C6"/>
    <w:rsid w:val="003D3AAE"/>
    <w:rsid w:val="003D5835"/>
    <w:rsid w:val="003D70A4"/>
    <w:rsid w:val="003E02F1"/>
    <w:rsid w:val="003E07C0"/>
    <w:rsid w:val="003E0D24"/>
    <w:rsid w:val="003E4A2C"/>
    <w:rsid w:val="003E4CCB"/>
    <w:rsid w:val="003E76B5"/>
    <w:rsid w:val="003F0BF8"/>
    <w:rsid w:val="003F15D7"/>
    <w:rsid w:val="003F1669"/>
    <w:rsid w:val="003F3A31"/>
    <w:rsid w:val="003F415A"/>
    <w:rsid w:val="003F4D13"/>
    <w:rsid w:val="003F5186"/>
    <w:rsid w:val="003F5D06"/>
    <w:rsid w:val="0040083C"/>
    <w:rsid w:val="00403888"/>
    <w:rsid w:val="00404BBF"/>
    <w:rsid w:val="00406C04"/>
    <w:rsid w:val="004078AD"/>
    <w:rsid w:val="00411CAA"/>
    <w:rsid w:val="004129A1"/>
    <w:rsid w:val="00412AD9"/>
    <w:rsid w:val="004139AF"/>
    <w:rsid w:val="00416B07"/>
    <w:rsid w:val="004319CB"/>
    <w:rsid w:val="00432444"/>
    <w:rsid w:val="00432E28"/>
    <w:rsid w:val="004332A4"/>
    <w:rsid w:val="00433A0B"/>
    <w:rsid w:val="00433BA0"/>
    <w:rsid w:val="004403B3"/>
    <w:rsid w:val="004407C2"/>
    <w:rsid w:val="0044225C"/>
    <w:rsid w:val="00442908"/>
    <w:rsid w:val="00442B35"/>
    <w:rsid w:val="0044405A"/>
    <w:rsid w:val="0044600E"/>
    <w:rsid w:val="00446D2F"/>
    <w:rsid w:val="0045268E"/>
    <w:rsid w:val="0045693E"/>
    <w:rsid w:val="004574BE"/>
    <w:rsid w:val="00462452"/>
    <w:rsid w:val="004631A8"/>
    <w:rsid w:val="00465271"/>
    <w:rsid w:val="0046640E"/>
    <w:rsid w:val="00466BF7"/>
    <w:rsid w:val="00471811"/>
    <w:rsid w:val="004718C1"/>
    <w:rsid w:val="00472B91"/>
    <w:rsid w:val="00472F4B"/>
    <w:rsid w:val="00473A25"/>
    <w:rsid w:val="0047623B"/>
    <w:rsid w:val="00480CEC"/>
    <w:rsid w:val="0048142F"/>
    <w:rsid w:val="00481A0A"/>
    <w:rsid w:val="0048396D"/>
    <w:rsid w:val="00483A45"/>
    <w:rsid w:val="00485069"/>
    <w:rsid w:val="00486243"/>
    <w:rsid w:val="00491F19"/>
    <w:rsid w:val="00492D47"/>
    <w:rsid w:val="0049595E"/>
    <w:rsid w:val="004A0111"/>
    <w:rsid w:val="004A031C"/>
    <w:rsid w:val="004A1598"/>
    <w:rsid w:val="004A58E5"/>
    <w:rsid w:val="004A66E0"/>
    <w:rsid w:val="004B2BE3"/>
    <w:rsid w:val="004B31BC"/>
    <w:rsid w:val="004B5666"/>
    <w:rsid w:val="004B608A"/>
    <w:rsid w:val="004C5EDB"/>
    <w:rsid w:val="004D18CD"/>
    <w:rsid w:val="004D1C1F"/>
    <w:rsid w:val="004D3083"/>
    <w:rsid w:val="004D37D7"/>
    <w:rsid w:val="004D6109"/>
    <w:rsid w:val="004E19C4"/>
    <w:rsid w:val="004E2EAA"/>
    <w:rsid w:val="004E47BB"/>
    <w:rsid w:val="004E6E35"/>
    <w:rsid w:val="004F1B36"/>
    <w:rsid w:val="004F3272"/>
    <w:rsid w:val="004F3911"/>
    <w:rsid w:val="004F4996"/>
    <w:rsid w:val="004F514D"/>
    <w:rsid w:val="004F61C1"/>
    <w:rsid w:val="0050228B"/>
    <w:rsid w:val="00503D97"/>
    <w:rsid w:val="00504A68"/>
    <w:rsid w:val="00504BC4"/>
    <w:rsid w:val="00504BCD"/>
    <w:rsid w:val="00504D7F"/>
    <w:rsid w:val="00512670"/>
    <w:rsid w:val="005134B5"/>
    <w:rsid w:val="00513708"/>
    <w:rsid w:val="00513894"/>
    <w:rsid w:val="00513C12"/>
    <w:rsid w:val="005146F2"/>
    <w:rsid w:val="005156FB"/>
    <w:rsid w:val="00516150"/>
    <w:rsid w:val="00516DFE"/>
    <w:rsid w:val="00517376"/>
    <w:rsid w:val="005211E3"/>
    <w:rsid w:val="005226A1"/>
    <w:rsid w:val="0052645D"/>
    <w:rsid w:val="00530FF6"/>
    <w:rsid w:val="0053340A"/>
    <w:rsid w:val="0053424A"/>
    <w:rsid w:val="005379D0"/>
    <w:rsid w:val="00540004"/>
    <w:rsid w:val="00541762"/>
    <w:rsid w:val="005431D8"/>
    <w:rsid w:val="00547ABE"/>
    <w:rsid w:val="00553B47"/>
    <w:rsid w:val="005570F6"/>
    <w:rsid w:val="00563494"/>
    <w:rsid w:val="00563A77"/>
    <w:rsid w:val="00570DDE"/>
    <w:rsid w:val="00576675"/>
    <w:rsid w:val="00576CCC"/>
    <w:rsid w:val="0057773F"/>
    <w:rsid w:val="00581096"/>
    <w:rsid w:val="00582B2E"/>
    <w:rsid w:val="00583D6D"/>
    <w:rsid w:val="00585B24"/>
    <w:rsid w:val="00587564"/>
    <w:rsid w:val="00591BA5"/>
    <w:rsid w:val="00593D12"/>
    <w:rsid w:val="005958AC"/>
    <w:rsid w:val="00596AE8"/>
    <w:rsid w:val="00597C4B"/>
    <w:rsid w:val="005A39EA"/>
    <w:rsid w:val="005A43B9"/>
    <w:rsid w:val="005A6B8F"/>
    <w:rsid w:val="005B0DFC"/>
    <w:rsid w:val="005B4810"/>
    <w:rsid w:val="005B52A5"/>
    <w:rsid w:val="005B773E"/>
    <w:rsid w:val="005B7E8F"/>
    <w:rsid w:val="005C19DE"/>
    <w:rsid w:val="005C2394"/>
    <w:rsid w:val="005C2C8D"/>
    <w:rsid w:val="005C57E6"/>
    <w:rsid w:val="005C5A6B"/>
    <w:rsid w:val="005C65BE"/>
    <w:rsid w:val="005C785A"/>
    <w:rsid w:val="005D54E1"/>
    <w:rsid w:val="005E144C"/>
    <w:rsid w:val="005E1A3F"/>
    <w:rsid w:val="005E236C"/>
    <w:rsid w:val="005E3CEE"/>
    <w:rsid w:val="005E47A9"/>
    <w:rsid w:val="005E6135"/>
    <w:rsid w:val="005E63BD"/>
    <w:rsid w:val="005E7E3E"/>
    <w:rsid w:val="005F43ED"/>
    <w:rsid w:val="005F4C25"/>
    <w:rsid w:val="005F4EF0"/>
    <w:rsid w:val="005F5300"/>
    <w:rsid w:val="005F7F98"/>
    <w:rsid w:val="006005D1"/>
    <w:rsid w:val="00600AB1"/>
    <w:rsid w:val="00604C38"/>
    <w:rsid w:val="00605786"/>
    <w:rsid w:val="006062C9"/>
    <w:rsid w:val="00610856"/>
    <w:rsid w:val="00615B92"/>
    <w:rsid w:val="00617962"/>
    <w:rsid w:val="00621EA2"/>
    <w:rsid w:val="00622611"/>
    <w:rsid w:val="0062363F"/>
    <w:rsid w:val="00623D09"/>
    <w:rsid w:val="00627137"/>
    <w:rsid w:val="006277F2"/>
    <w:rsid w:val="0063014A"/>
    <w:rsid w:val="00631CC2"/>
    <w:rsid w:val="00632147"/>
    <w:rsid w:val="00632497"/>
    <w:rsid w:val="00632F75"/>
    <w:rsid w:val="00633100"/>
    <w:rsid w:val="00637C09"/>
    <w:rsid w:val="006405CD"/>
    <w:rsid w:val="00643ADF"/>
    <w:rsid w:val="00646FBE"/>
    <w:rsid w:val="00652494"/>
    <w:rsid w:val="00652743"/>
    <w:rsid w:val="006600DF"/>
    <w:rsid w:val="00662467"/>
    <w:rsid w:val="0066572B"/>
    <w:rsid w:val="00666984"/>
    <w:rsid w:val="00670D47"/>
    <w:rsid w:val="006728A5"/>
    <w:rsid w:val="00674265"/>
    <w:rsid w:val="00674B03"/>
    <w:rsid w:val="00675DE8"/>
    <w:rsid w:val="00675E10"/>
    <w:rsid w:val="0067692E"/>
    <w:rsid w:val="00677988"/>
    <w:rsid w:val="0068065D"/>
    <w:rsid w:val="006825E5"/>
    <w:rsid w:val="006833BF"/>
    <w:rsid w:val="006850CD"/>
    <w:rsid w:val="006867FE"/>
    <w:rsid w:val="00691126"/>
    <w:rsid w:val="00692F7A"/>
    <w:rsid w:val="00693816"/>
    <w:rsid w:val="006942A6"/>
    <w:rsid w:val="00694EF9"/>
    <w:rsid w:val="00695155"/>
    <w:rsid w:val="006A01A7"/>
    <w:rsid w:val="006A0302"/>
    <w:rsid w:val="006A1437"/>
    <w:rsid w:val="006A4FC5"/>
    <w:rsid w:val="006A603C"/>
    <w:rsid w:val="006A70A9"/>
    <w:rsid w:val="006A738A"/>
    <w:rsid w:val="006B2485"/>
    <w:rsid w:val="006B2C7A"/>
    <w:rsid w:val="006B3C1B"/>
    <w:rsid w:val="006B5648"/>
    <w:rsid w:val="006B648C"/>
    <w:rsid w:val="006B6E32"/>
    <w:rsid w:val="006C1EA0"/>
    <w:rsid w:val="006C24D7"/>
    <w:rsid w:val="006C2667"/>
    <w:rsid w:val="006C557A"/>
    <w:rsid w:val="006C60A6"/>
    <w:rsid w:val="006C6BD8"/>
    <w:rsid w:val="006C7AA7"/>
    <w:rsid w:val="006D1E17"/>
    <w:rsid w:val="006D2053"/>
    <w:rsid w:val="006D3EE1"/>
    <w:rsid w:val="006D58D5"/>
    <w:rsid w:val="006D7E0B"/>
    <w:rsid w:val="006E09D8"/>
    <w:rsid w:val="006E2BA2"/>
    <w:rsid w:val="006E33B7"/>
    <w:rsid w:val="006E5901"/>
    <w:rsid w:val="006E70EB"/>
    <w:rsid w:val="006F2475"/>
    <w:rsid w:val="006F318F"/>
    <w:rsid w:val="006F33A8"/>
    <w:rsid w:val="006F7D73"/>
    <w:rsid w:val="00700096"/>
    <w:rsid w:val="007013A9"/>
    <w:rsid w:val="007016B0"/>
    <w:rsid w:val="0070179B"/>
    <w:rsid w:val="00702ED1"/>
    <w:rsid w:val="00706359"/>
    <w:rsid w:val="00712FDE"/>
    <w:rsid w:val="0071429A"/>
    <w:rsid w:val="00714672"/>
    <w:rsid w:val="00716410"/>
    <w:rsid w:val="00717F08"/>
    <w:rsid w:val="00721BD7"/>
    <w:rsid w:val="0072415C"/>
    <w:rsid w:val="0072458D"/>
    <w:rsid w:val="00725AB5"/>
    <w:rsid w:val="007301CA"/>
    <w:rsid w:val="00732DFC"/>
    <w:rsid w:val="007344D9"/>
    <w:rsid w:val="00735F16"/>
    <w:rsid w:val="007367C7"/>
    <w:rsid w:val="007367D5"/>
    <w:rsid w:val="00740E8D"/>
    <w:rsid w:val="00742132"/>
    <w:rsid w:val="00743BA9"/>
    <w:rsid w:val="00746F4D"/>
    <w:rsid w:val="007478B5"/>
    <w:rsid w:val="007505EF"/>
    <w:rsid w:val="00751C53"/>
    <w:rsid w:val="00752D8B"/>
    <w:rsid w:val="00752F21"/>
    <w:rsid w:val="00760B4C"/>
    <w:rsid w:val="0076116A"/>
    <w:rsid w:val="00763D57"/>
    <w:rsid w:val="00765FD2"/>
    <w:rsid w:val="00767797"/>
    <w:rsid w:val="00770DC0"/>
    <w:rsid w:val="00771DFA"/>
    <w:rsid w:val="00772926"/>
    <w:rsid w:val="007739B0"/>
    <w:rsid w:val="007755B6"/>
    <w:rsid w:val="00775CB2"/>
    <w:rsid w:val="007768C5"/>
    <w:rsid w:val="00777334"/>
    <w:rsid w:val="007810A6"/>
    <w:rsid w:val="007838A9"/>
    <w:rsid w:val="00786664"/>
    <w:rsid w:val="00787C38"/>
    <w:rsid w:val="007900DA"/>
    <w:rsid w:val="00793A17"/>
    <w:rsid w:val="007941B9"/>
    <w:rsid w:val="0079694A"/>
    <w:rsid w:val="0079768B"/>
    <w:rsid w:val="00797744"/>
    <w:rsid w:val="007A2F15"/>
    <w:rsid w:val="007A4C3E"/>
    <w:rsid w:val="007A590F"/>
    <w:rsid w:val="007A7C41"/>
    <w:rsid w:val="007B2074"/>
    <w:rsid w:val="007B34BE"/>
    <w:rsid w:val="007B42D6"/>
    <w:rsid w:val="007B4BA3"/>
    <w:rsid w:val="007B6B2C"/>
    <w:rsid w:val="007B7F19"/>
    <w:rsid w:val="007C0C09"/>
    <w:rsid w:val="007C35AD"/>
    <w:rsid w:val="007C41F0"/>
    <w:rsid w:val="007C496A"/>
    <w:rsid w:val="007C6040"/>
    <w:rsid w:val="007D4107"/>
    <w:rsid w:val="007D7FAF"/>
    <w:rsid w:val="007E0596"/>
    <w:rsid w:val="007E08D4"/>
    <w:rsid w:val="007E6C70"/>
    <w:rsid w:val="007E6EA7"/>
    <w:rsid w:val="007F18A2"/>
    <w:rsid w:val="007F44FE"/>
    <w:rsid w:val="007F4EAD"/>
    <w:rsid w:val="007F513A"/>
    <w:rsid w:val="007F53E0"/>
    <w:rsid w:val="007F6B60"/>
    <w:rsid w:val="00800D8B"/>
    <w:rsid w:val="00805657"/>
    <w:rsid w:val="00805C1B"/>
    <w:rsid w:val="00806415"/>
    <w:rsid w:val="00807218"/>
    <w:rsid w:val="00807F66"/>
    <w:rsid w:val="008207CA"/>
    <w:rsid w:val="0082375C"/>
    <w:rsid w:val="008239E5"/>
    <w:rsid w:val="00824BB1"/>
    <w:rsid w:val="0082778C"/>
    <w:rsid w:val="00827F28"/>
    <w:rsid w:val="0083001F"/>
    <w:rsid w:val="008309A4"/>
    <w:rsid w:val="00831DD3"/>
    <w:rsid w:val="00833CB4"/>
    <w:rsid w:val="00840FB6"/>
    <w:rsid w:val="00841F53"/>
    <w:rsid w:val="00843282"/>
    <w:rsid w:val="008432C3"/>
    <w:rsid w:val="0084482D"/>
    <w:rsid w:val="008477BD"/>
    <w:rsid w:val="008536D4"/>
    <w:rsid w:val="0085394B"/>
    <w:rsid w:val="00857AEB"/>
    <w:rsid w:val="008616E8"/>
    <w:rsid w:val="00862172"/>
    <w:rsid w:val="008640FC"/>
    <w:rsid w:val="00864786"/>
    <w:rsid w:val="00864ED1"/>
    <w:rsid w:val="0087155D"/>
    <w:rsid w:val="00871614"/>
    <w:rsid w:val="008722BC"/>
    <w:rsid w:val="00872962"/>
    <w:rsid w:val="00873BC9"/>
    <w:rsid w:val="00875FEF"/>
    <w:rsid w:val="00876286"/>
    <w:rsid w:val="00876D25"/>
    <w:rsid w:val="00877753"/>
    <w:rsid w:val="008804FB"/>
    <w:rsid w:val="00881818"/>
    <w:rsid w:val="00884CB4"/>
    <w:rsid w:val="0088596D"/>
    <w:rsid w:val="008872F6"/>
    <w:rsid w:val="00887F4E"/>
    <w:rsid w:val="00890CA5"/>
    <w:rsid w:val="00895137"/>
    <w:rsid w:val="00895B88"/>
    <w:rsid w:val="008967D4"/>
    <w:rsid w:val="00897437"/>
    <w:rsid w:val="00897BFC"/>
    <w:rsid w:val="00897E09"/>
    <w:rsid w:val="008A096D"/>
    <w:rsid w:val="008B3724"/>
    <w:rsid w:val="008B4214"/>
    <w:rsid w:val="008B4BC9"/>
    <w:rsid w:val="008B783D"/>
    <w:rsid w:val="008B7E36"/>
    <w:rsid w:val="008C1775"/>
    <w:rsid w:val="008C316F"/>
    <w:rsid w:val="008C3C12"/>
    <w:rsid w:val="008C6270"/>
    <w:rsid w:val="008C65D7"/>
    <w:rsid w:val="008C6890"/>
    <w:rsid w:val="008C6F2A"/>
    <w:rsid w:val="008D304A"/>
    <w:rsid w:val="008D5E1D"/>
    <w:rsid w:val="008D7CFE"/>
    <w:rsid w:val="008E31CD"/>
    <w:rsid w:val="008E3EC8"/>
    <w:rsid w:val="008E5A4A"/>
    <w:rsid w:val="008F0DE6"/>
    <w:rsid w:val="008F21BC"/>
    <w:rsid w:val="008F2255"/>
    <w:rsid w:val="008F35C7"/>
    <w:rsid w:val="00901494"/>
    <w:rsid w:val="00902E59"/>
    <w:rsid w:val="009045A5"/>
    <w:rsid w:val="009113B7"/>
    <w:rsid w:val="0091276C"/>
    <w:rsid w:val="00912A6C"/>
    <w:rsid w:val="0091483F"/>
    <w:rsid w:val="00916348"/>
    <w:rsid w:val="00917111"/>
    <w:rsid w:val="0092058C"/>
    <w:rsid w:val="009210E6"/>
    <w:rsid w:val="0092199C"/>
    <w:rsid w:val="009248F8"/>
    <w:rsid w:val="0092503C"/>
    <w:rsid w:val="00925126"/>
    <w:rsid w:val="00927034"/>
    <w:rsid w:val="00931AF9"/>
    <w:rsid w:val="009321DD"/>
    <w:rsid w:val="00932E1E"/>
    <w:rsid w:val="009358AD"/>
    <w:rsid w:val="00935D1F"/>
    <w:rsid w:val="009402D4"/>
    <w:rsid w:val="00941B72"/>
    <w:rsid w:val="009420C4"/>
    <w:rsid w:val="009443BC"/>
    <w:rsid w:val="00945DE2"/>
    <w:rsid w:val="00946566"/>
    <w:rsid w:val="00946A56"/>
    <w:rsid w:val="00946EB0"/>
    <w:rsid w:val="00950647"/>
    <w:rsid w:val="00950987"/>
    <w:rsid w:val="00950F8C"/>
    <w:rsid w:val="00953F9F"/>
    <w:rsid w:val="00954242"/>
    <w:rsid w:val="00954258"/>
    <w:rsid w:val="00955FDF"/>
    <w:rsid w:val="009573CD"/>
    <w:rsid w:val="009604B4"/>
    <w:rsid w:val="00961066"/>
    <w:rsid w:val="00964090"/>
    <w:rsid w:val="009670FB"/>
    <w:rsid w:val="0097118B"/>
    <w:rsid w:val="009718D6"/>
    <w:rsid w:val="00971E90"/>
    <w:rsid w:val="00973C5F"/>
    <w:rsid w:val="0097412F"/>
    <w:rsid w:val="0097682E"/>
    <w:rsid w:val="0097706E"/>
    <w:rsid w:val="00981A15"/>
    <w:rsid w:val="00982797"/>
    <w:rsid w:val="00983C30"/>
    <w:rsid w:val="009841E6"/>
    <w:rsid w:val="009847DE"/>
    <w:rsid w:val="009850BC"/>
    <w:rsid w:val="00986EE7"/>
    <w:rsid w:val="00987662"/>
    <w:rsid w:val="0099055F"/>
    <w:rsid w:val="00993589"/>
    <w:rsid w:val="00996346"/>
    <w:rsid w:val="00996FE7"/>
    <w:rsid w:val="009973B4"/>
    <w:rsid w:val="009A02D0"/>
    <w:rsid w:val="009A1D5C"/>
    <w:rsid w:val="009A3455"/>
    <w:rsid w:val="009A374D"/>
    <w:rsid w:val="009A4C40"/>
    <w:rsid w:val="009A77B5"/>
    <w:rsid w:val="009B0499"/>
    <w:rsid w:val="009B103B"/>
    <w:rsid w:val="009B2C13"/>
    <w:rsid w:val="009B2D4F"/>
    <w:rsid w:val="009B6E1B"/>
    <w:rsid w:val="009B711F"/>
    <w:rsid w:val="009B72BF"/>
    <w:rsid w:val="009C1329"/>
    <w:rsid w:val="009C34B3"/>
    <w:rsid w:val="009C4711"/>
    <w:rsid w:val="009D3373"/>
    <w:rsid w:val="009D37AD"/>
    <w:rsid w:val="009D7274"/>
    <w:rsid w:val="009D7CBA"/>
    <w:rsid w:val="009E059E"/>
    <w:rsid w:val="009E0E65"/>
    <w:rsid w:val="009E3587"/>
    <w:rsid w:val="009E4B52"/>
    <w:rsid w:val="009E552E"/>
    <w:rsid w:val="009E7703"/>
    <w:rsid w:val="009F046A"/>
    <w:rsid w:val="009F2939"/>
    <w:rsid w:val="009F35CD"/>
    <w:rsid w:val="009F6F22"/>
    <w:rsid w:val="00A00140"/>
    <w:rsid w:val="00A00C35"/>
    <w:rsid w:val="00A00DAB"/>
    <w:rsid w:val="00A0111B"/>
    <w:rsid w:val="00A0169E"/>
    <w:rsid w:val="00A0247E"/>
    <w:rsid w:val="00A11533"/>
    <w:rsid w:val="00A11961"/>
    <w:rsid w:val="00A120EC"/>
    <w:rsid w:val="00A13329"/>
    <w:rsid w:val="00A14B00"/>
    <w:rsid w:val="00A14E2C"/>
    <w:rsid w:val="00A17D43"/>
    <w:rsid w:val="00A23CAA"/>
    <w:rsid w:val="00A31CBD"/>
    <w:rsid w:val="00A33A77"/>
    <w:rsid w:val="00A33BCB"/>
    <w:rsid w:val="00A340EF"/>
    <w:rsid w:val="00A3480B"/>
    <w:rsid w:val="00A36D66"/>
    <w:rsid w:val="00A409F2"/>
    <w:rsid w:val="00A41799"/>
    <w:rsid w:val="00A42A77"/>
    <w:rsid w:val="00A437C9"/>
    <w:rsid w:val="00A43D88"/>
    <w:rsid w:val="00A441D9"/>
    <w:rsid w:val="00A4475A"/>
    <w:rsid w:val="00A44E1A"/>
    <w:rsid w:val="00A45C01"/>
    <w:rsid w:val="00A542C3"/>
    <w:rsid w:val="00A625EC"/>
    <w:rsid w:val="00A638BA"/>
    <w:rsid w:val="00A63993"/>
    <w:rsid w:val="00A64E01"/>
    <w:rsid w:val="00A64FD5"/>
    <w:rsid w:val="00A65327"/>
    <w:rsid w:val="00A65D52"/>
    <w:rsid w:val="00A660EE"/>
    <w:rsid w:val="00A664DA"/>
    <w:rsid w:val="00A6667C"/>
    <w:rsid w:val="00A6708F"/>
    <w:rsid w:val="00A67A9A"/>
    <w:rsid w:val="00A67C5C"/>
    <w:rsid w:val="00A70670"/>
    <w:rsid w:val="00A717C0"/>
    <w:rsid w:val="00A7208C"/>
    <w:rsid w:val="00A7229A"/>
    <w:rsid w:val="00A7233D"/>
    <w:rsid w:val="00A7506F"/>
    <w:rsid w:val="00A77DE7"/>
    <w:rsid w:val="00A81110"/>
    <w:rsid w:val="00A81877"/>
    <w:rsid w:val="00A8400A"/>
    <w:rsid w:val="00A846BC"/>
    <w:rsid w:val="00A900BC"/>
    <w:rsid w:val="00A9551B"/>
    <w:rsid w:val="00A972A7"/>
    <w:rsid w:val="00A97534"/>
    <w:rsid w:val="00AA0FEF"/>
    <w:rsid w:val="00AA7FE4"/>
    <w:rsid w:val="00AB005B"/>
    <w:rsid w:val="00AB0D39"/>
    <w:rsid w:val="00AB136D"/>
    <w:rsid w:val="00AB20CF"/>
    <w:rsid w:val="00AB28C2"/>
    <w:rsid w:val="00AB2D42"/>
    <w:rsid w:val="00AB3C46"/>
    <w:rsid w:val="00AB5EB1"/>
    <w:rsid w:val="00AB609D"/>
    <w:rsid w:val="00AB63B9"/>
    <w:rsid w:val="00AB72A0"/>
    <w:rsid w:val="00AC12FD"/>
    <w:rsid w:val="00AC3D56"/>
    <w:rsid w:val="00AC3E4C"/>
    <w:rsid w:val="00AC4539"/>
    <w:rsid w:val="00AC4B43"/>
    <w:rsid w:val="00AC6912"/>
    <w:rsid w:val="00AC7820"/>
    <w:rsid w:val="00AD3803"/>
    <w:rsid w:val="00AD76CD"/>
    <w:rsid w:val="00AE091B"/>
    <w:rsid w:val="00AE1EB8"/>
    <w:rsid w:val="00AE22F0"/>
    <w:rsid w:val="00AE267F"/>
    <w:rsid w:val="00AE2AD7"/>
    <w:rsid w:val="00AE40DC"/>
    <w:rsid w:val="00AF1E03"/>
    <w:rsid w:val="00AF2DDF"/>
    <w:rsid w:val="00AF4A59"/>
    <w:rsid w:val="00AF5DDB"/>
    <w:rsid w:val="00AF7A89"/>
    <w:rsid w:val="00AF7C5D"/>
    <w:rsid w:val="00B00D04"/>
    <w:rsid w:val="00B0236C"/>
    <w:rsid w:val="00B02729"/>
    <w:rsid w:val="00B02F8B"/>
    <w:rsid w:val="00B04679"/>
    <w:rsid w:val="00B05D3B"/>
    <w:rsid w:val="00B05E46"/>
    <w:rsid w:val="00B0651D"/>
    <w:rsid w:val="00B0683B"/>
    <w:rsid w:val="00B06D8D"/>
    <w:rsid w:val="00B07127"/>
    <w:rsid w:val="00B11FBE"/>
    <w:rsid w:val="00B128D8"/>
    <w:rsid w:val="00B1423E"/>
    <w:rsid w:val="00B17A87"/>
    <w:rsid w:val="00B17E3B"/>
    <w:rsid w:val="00B20155"/>
    <w:rsid w:val="00B24854"/>
    <w:rsid w:val="00B24879"/>
    <w:rsid w:val="00B24E56"/>
    <w:rsid w:val="00B26439"/>
    <w:rsid w:val="00B2695A"/>
    <w:rsid w:val="00B311B6"/>
    <w:rsid w:val="00B313BE"/>
    <w:rsid w:val="00B322B5"/>
    <w:rsid w:val="00B33AF6"/>
    <w:rsid w:val="00B34848"/>
    <w:rsid w:val="00B363CC"/>
    <w:rsid w:val="00B4389E"/>
    <w:rsid w:val="00B4669C"/>
    <w:rsid w:val="00B537F7"/>
    <w:rsid w:val="00B55DA1"/>
    <w:rsid w:val="00B63EB8"/>
    <w:rsid w:val="00B67F49"/>
    <w:rsid w:val="00B710E9"/>
    <w:rsid w:val="00B7125D"/>
    <w:rsid w:val="00B713EE"/>
    <w:rsid w:val="00B717B7"/>
    <w:rsid w:val="00B71DF7"/>
    <w:rsid w:val="00B767A2"/>
    <w:rsid w:val="00B80E84"/>
    <w:rsid w:val="00B82EC5"/>
    <w:rsid w:val="00B8636A"/>
    <w:rsid w:val="00B87835"/>
    <w:rsid w:val="00B908AE"/>
    <w:rsid w:val="00B91737"/>
    <w:rsid w:val="00B922D8"/>
    <w:rsid w:val="00B93B07"/>
    <w:rsid w:val="00B94A3C"/>
    <w:rsid w:val="00B950FA"/>
    <w:rsid w:val="00B966AE"/>
    <w:rsid w:val="00BA7541"/>
    <w:rsid w:val="00BB33F2"/>
    <w:rsid w:val="00BB6671"/>
    <w:rsid w:val="00BC06C6"/>
    <w:rsid w:val="00BC2040"/>
    <w:rsid w:val="00BC2322"/>
    <w:rsid w:val="00BC3397"/>
    <w:rsid w:val="00BD2DCB"/>
    <w:rsid w:val="00BD3186"/>
    <w:rsid w:val="00BD36C4"/>
    <w:rsid w:val="00BE1BED"/>
    <w:rsid w:val="00BE1F0A"/>
    <w:rsid w:val="00BE215F"/>
    <w:rsid w:val="00BE635F"/>
    <w:rsid w:val="00BF096B"/>
    <w:rsid w:val="00BF43B9"/>
    <w:rsid w:val="00BF46A1"/>
    <w:rsid w:val="00BF479B"/>
    <w:rsid w:val="00BF5C5B"/>
    <w:rsid w:val="00C06DCA"/>
    <w:rsid w:val="00C076DA"/>
    <w:rsid w:val="00C07E45"/>
    <w:rsid w:val="00C12881"/>
    <w:rsid w:val="00C148D0"/>
    <w:rsid w:val="00C204B8"/>
    <w:rsid w:val="00C236A0"/>
    <w:rsid w:val="00C27570"/>
    <w:rsid w:val="00C27CBC"/>
    <w:rsid w:val="00C33A75"/>
    <w:rsid w:val="00C35059"/>
    <w:rsid w:val="00C37259"/>
    <w:rsid w:val="00C41A7F"/>
    <w:rsid w:val="00C42C2E"/>
    <w:rsid w:val="00C432E3"/>
    <w:rsid w:val="00C448AD"/>
    <w:rsid w:val="00C5077C"/>
    <w:rsid w:val="00C557B9"/>
    <w:rsid w:val="00C57433"/>
    <w:rsid w:val="00C616D3"/>
    <w:rsid w:val="00C64DF8"/>
    <w:rsid w:val="00C66E65"/>
    <w:rsid w:val="00C67839"/>
    <w:rsid w:val="00C70583"/>
    <w:rsid w:val="00C707F0"/>
    <w:rsid w:val="00C73FE6"/>
    <w:rsid w:val="00C74745"/>
    <w:rsid w:val="00C7615E"/>
    <w:rsid w:val="00C76F70"/>
    <w:rsid w:val="00C80C6E"/>
    <w:rsid w:val="00C81305"/>
    <w:rsid w:val="00C81E9C"/>
    <w:rsid w:val="00C82600"/>
    <w:rsid w:val="00C83526"/>
    <w:rsid w:val="00C87232"/>
    <w:rsid w:val="00C90186"/>
    <w:rsid w:val="00C91172"/>
    <w:rsid w:val="00C918C6"/>
    <w:rsid w:val="00C91ED2"/>
    <w:rsid w:val="00C935B0"/>
    <w:rsid w:val="00C941D1"/>
    <w:rsid w:val="00C947F4"/>
    <w:rsid w:val="00C96C78"/>
    <w:rsid w:val="00CA0C7B"/>
    <w:rsid w:val="00CA3C86"/>
    <w:rsid w:val="00CA66F4"/>
    <w:rsid w:val="00CA7B11"/>
    <w:rsid w:val="00CB0A78"/>
    <w:rsid w:val="00CB2EE1"/>
    <w:rsid w:val="00CB3A0F"/>
    <w:rsid w:val="00CB5B5C"/>
    <w:rsid w:val="00CC0568"/>
    <w:rsid w:val="00CC4687"/>
    <w:rsid w:val="00CC562C"/>
    <w:rsid w:val="00CC629E"/>
    <w:rsid w:val="00CD3170"/>
    <w:rsid w:val="00CD4014"/>
    <w:rsid w:val="00CD4185"/>
    <w:rsid w:val="00CD4365"/>
    <w:rsid w:val="00CD4F09"/>
    <w:rsid w:val="00CD558B"/>
    <w:rsid w:val="00CD562C"/>
    <w:rsid w:val="00CD571E"/>
    <w:rsid w:val="00CD615A"/>
    <w:rsid w:val="00CD7ABB"/>
    <w:rsid w:val="00CD7CCD"/>
    <w:rsid w:val="00CE0267"/>
    <w:rsid w:val="00CE03E9"/>
    <w:rsid w:val="00CE15BA"/>
    <w:rsid w:val="00CE2372"/>
    <w:rsid w:val="00CE5764"/>
    <w:rsid w:val="00CF2523"/>
    <w:rsid w:val="00CF2947"/>
    <w:rsid w:val="00CF2B19"/>
    <w:rsid w:val="00CF2E10"/>
    <w:rsid w:val="00CF519E"/>
    <w:rsid w:val="00CF53A6"/>
    <w:rsid w:val="00CF59B7"/>
    <w:rsid w:val="00CF65C1"/>
    <w:rsid w:val="00CF79CB"/>
    <w:rsid w:val="00D00719"/>
    <w:rsid w:val="00D00C1F"/>
    <w:rsid w:val="00D0428F"/>
    <w:rsid w:val="00D05D70"/>
    <w:rsid w:val="00D074C6"/>
    <w:rsid w:val="00D110CA"/>
    <w:rsid w:val="00D125D2"/>
    <w:rsid w:val="00D1722B"/>
    <w:rsid w:val="00D17232"/>
    <w:rsid w:val="00D220BD"/>
    <w:rsid w:val="00D221E3"/>
    <w:rsid w:val="00D22E1D"/>
    <w:rsid w:val="00D23DE8"/>
    <w:rsid w:val="00D2580C"/>
    <w:rsid w:val="00D26188"/>
    <w:rsid w:val="00D26D54"/>
    <w:rsid w:val="00D302A8"/>
    <w:rsid w:val="00D30B10"/>
    <w:rsid w:val="00D31B25"/>
    <w:rsid w:val="00D31FEF"/>
    <w:rsid w:val="00D328F9"/>
    <w:rsid w:val="00D32A4E"/>
    <w:rsid w:val="00D350D8"/>
    <w:rsid w:val="00D35626"/>
    <w:rsid w:val="00D369DD"/>
    <w:rsid w:val="00D47C3A"/>
    <w:rsid w:val="00D51172"/>
    <w:rsid w:val="00D51547"/>
    <w:rsid w:val="00D52B63"/>
    <w:rsid w:val="00D53B6D"/>
    <w:rsid w:val="00D53CBE"/>
    <w:rsid w:val="00D555EF"/>
    <w:rsid w:val="00D558AF"/>
    <w:rsid w:val="00D55955"/>
    <w:rsid w:val="00D609E1"/>
    <w:rsid w:val="00D6392B"/>
    <w:rsid w:val="00D64F34"/>
    <w:rsid w:val="00D7256D"/>
    <w:rsid w:val="00D73934"/>
    <w:rsid w:val="00D7604A"/>
    <w:rsid w:val="00D809F6"/>
    <w:rsid w:val="00D81ECA"/>
    <w:rsid w:val="00D8436B"/>
    <w:rsid w:val="00D85636"/>
    <w:rsid w:val="00D85A5F"/>
    <w:rsid w:val="00D8683C"/>
    <w:rsid w:val="00D8734D"/>
    <w:rsid w:val="00D906A7"/>
    <w:rsid w:val="00D93140"/>
    <w:rsid w:val="00D93DBA"/>
    <w:rsid w:val="00D9501F"/>
    <w:rsid w:val="00D951F2"/>
    <w:rsid w:val="00D957D8"/>
    <w:rsid w:val="00D97100"/>
    <w:rsid w:val="00DA1801"/>
    <w:rsid w:val="00DA2922"/>
    <w:rsid w:val="00DA3F0A"/>
    <w:rsid w:val="00DA4330"/>
    <w:rsid w:val="00DA5BAD"/>
    <w:rsid w:val="00DB3192"/>
    <w:rsid w:val="00DB6E81"/>
    <w:rsid w:val="00DB7CE6"/>
    <w:rsid w:val="00DB7F99"/>
    <w:rsid w:val="00DC0407"/>
    <w:rsid w:val="00DC1811"/>
    <w:rsid w:val="00DC3696"/>
    <w:rsid w:val="00DC37C9"/>
    <w:rsid w:val="00DC4DBF"/>
    <w:rsid w:val="00DD08B7"/>
    <w:rsid w:val="00DD23AD"/>
    <w:rsid w:val="00DD34AC"/>
    <w:rsid w:val="00DD380D"/>
    <w:rsid w:val="00DD4286"/>
    <w:rsid w:val="00DD46C2"/>
    <w:rsid w:val="00DD66E4"/>
    <w:rsid w:val="00DD6AB8"/>
    <w:rsid w:val="00DE47E1"/>
    <w:rsid w:val="00DE6E54"/>
    <w:rsid w:val="00DF2415"/>
    <w:rsid w:val="00DF40F6"/>
    <w:rsid w:val="00DF4C2F"/>
    <w:rsid w:val="00DF5901"/>
    <w:rsid w:val="00E00AEF"/>
    <w:rsid w:val="00E011D8"/>
    <w:rsid w:val="00E012CB"/>
    <w:rsid w:val="00E02F4D"/>
    <w:rsid w:val="00E04189"/>
    <w:rsid w:val="00E04CFE"/>
    <w:rsid w:val="00E0595A"/>
    <w:rsid w:val="00E059B9"/>
    <w:rsid w:val="00E10AC6"/>
    <w:rsid w:val="00E10D99"/>
    <w:rsid w:val="00E119B0"/>
    <w:rsid w:val="00E11A20"/>
    <w:rsid w:val="00E11CFC"/>
    <w:rsid w:val="00E11E43"/>
    <w:rsid w:val="00E1373A"/>
    <w:rsid w:val="00E14217"/>
    <w:rsid w:val="00E1427A"/>
    <w:rsid w:val="00E1578A"/>
    <w:rsid w:val="00E17B8A"/>
    <w:rsid w:val="00E222DB"/>
    <w:rsid w:val="00E246D5"/>
    <w:rsid w:val="00E24928"/>
    <w:rsid w:val="00E25C90"/>
    <w:rsid w:val="00E26A99"/>
    <w:rsid w:val="00E3061A"/>
    <w:rsid w:val="00E31B86"/>
    <w:rsid w:val="00E32462"/>
    <w:rsid w:val="00E33164"/>
    <w:rsid w:val="00E34309"/>
    <w:rsid w:val="00E343E2"/>
    <w:rsid w:val="00E3444C"/>
    <w:rsid w:val="00E3455F"/>
    <w:rsid w:val="00E36873"/>
    <w:rsid w:val="00E36C33"/>
    <w:rsid w:val="00E36E92"/>
    <w:rsid w:val="00E3738B"/>
    <w:rsid w:val="00E376EF"/>
    <w:rsid w:val="00E377B6"/>
    <w:rsid w:val="00E41D77"/>
    <w:rsid w:val="00E43B54"/>
    <w:rsid w:val="00E448BD"/>
    <w:rsid w:val="00E46CEB"/>
    <w:rsid w:val="00E51175"/>
    <w:rsid w:val="00E534FE"/>
    <w:rsid w:val="00E53B69"/>
    <w:rsid w:val="00E5578D"/>
    <w:rsid w:val="00E61C70"/>
    <w:rsid w:val="00E62486"/>
    <w:rsid w:val="00E62AD2"/>
    <w:rsid w:val="00E62B86"/>
    <w:rsid w:val="00E63EC3"/>
    <w:rsid w:val="00E64485"/>
    <w:rsid w:val="00E674D8"/>
    <w:rsid w:val="00E751DA"/>
    <w:rsid w:val="00E75FB9"/>
    <w:rsid w:val="00E806A2"/>
    <w:rsid w:val="00E811EF"/>
    <w:rsid w:val="00E824DF"/>
    <w:rsid w:val="00E83825"/>
    <w:rsid w:val="00E85741"/>
    <w:rsid w:val="00E86215"/>
    <w:rsid w:val="00E8700E"/>
    <w:rsid w:val="00E878E7"/>
    <w:rsid w:val="00E90199"/>
    <w:rsid w:val="00E90CB2"/>
    <w:rsid w:val="00E918A4"/>
    <w:rsid w:val="00E923A2"/>
    <w:rsid w:val="00E92BEF"/>
    <w:rsid w:val="00E93B32"/>
    <w:rsid w:val="00E95C21"/>
    <w:rsid w:val="00E95FAB"/>
    <w:rsid w:val="00E96102"/>
    <w:rsid w:val="00E96139"/>
    <w:rsid w:val="00E97024"/>
    <w:rsid w:val="00EA298F"/>
    <w:rsid w:val="00EA33F4"/>
    <w:rsid w:val="00EA43A6"/>
    <w:rsid w:val="00EA5201"/>
    <w:rsid w:val="00EA52FD"/>
    <w:rsid w:val="00EA7680"/>
    <w:rsid w:val="00EA7C25"/>
    <w:rsid w:val="00EB0A91"/>
    <w:rsid w:val="00EB21A5"/>
    <w:rsid w:val="00EC1E33"/>
    <w:rsid w:val="00EC5B25"/>
    <w:rsid w:val="00ED1FB3"/>
    <w:rsid w:val="00ED3B09"/>
    <w:rsid w:val="00ED3E76"/>
    <w:rsid w:val="00ED4F51"/>
    <w:rsid w:val="00ED5C32"/>
    <w:rsid w:val="00ED639E"/>
    <w:rsid w:val="00ED6FB7"/>
    <w:rsid w:val="00ED776A"/>
    <w:rsid w:val="00EE0042"/>
    <w:rsid w:val="00EE040C"/>
    <w:rsid w:val="00EE3932"/>
    <w:rsid w:val="00EE4EFF"/>
    <w:rsid w:val="00EF06CA"/>
    <w:rsid w:val="00EF3E86"/>
    <w:rsid w:val="00F000D4"/>
    <w:rsid w:val="00F01950"/>
    <w:rsid w:val="00F074B3"/>
    <w:rsid w:val="00F14E73"/>
    <w:rsid w:val="00F170DA"/>
    <w:rsid w:val="00F17506"/>
    <w:rsid w:val="00F20B2B"/>
    <w:rsid w:val="00F224A0"/>
    <w:rsid w:val="00F22ECC"/>
    <w:rsid w:val="00F2303F"/>
    <w:rsid w:val="00F2448A"/>
    <w:rsid w:val="00F25266"/>
    <w:rsid w:val="00F2601E"/>
    <w:rsid w:val="00F27230"/>
    <w:rsid w:val="00F27FFE"/>
    <w:rsid w:val="00F30B84"/>
    <w:rsid w:val="00F30FEC"/>
    <w:rsid w:val="00F4093D"/>
    <w:rsid w:val="00F43E2F"/>
    <w:rsid w:val="00F4495C"/>
    <w:rsid w:val="00F45C95"/>
    <w:rsid w:val="00F476E8"/>
    <w:rsid w:val="00F514ED"/>
    <w:rsid w:val="00F5328A"/>
    <w:rsid w:val="00F6217A"/>
    <w:rsid w:val="00F62D80"/>
    <w:rsid w:val="00F62EFC"/>
    <w:rsid w:val="00F6383D"/>
    <w:rsid w:val="00F63D32"/>
    <w:rsid w:val="00F65A06"/>
    <w:rsid w:val="00F65DF6"/>
    <w:rsid w:val="00F66D3A"/>
    <w:rsid w:val="00F66DD6"/>
    <w:rsid w:val="00F70895"/>
    <w:rsid w:val="00F716BF"/>
    <w:rsid w:val="00F72E2E"/>
    <w:rsid w:val="00F75745"/>
    <w:rsid w:val="00F76C7E"/>
    <w:rsid w:val="00F811FB"/>
    <w:rsid w:val="00F8393A"/>
    <w:rsid w:val="00F85A05"/>
    <w:rsid w:val="00F8726D"/>
    <w:rsid w:val="00F9062A"/>
    <w:rsid w:val="00F92624"/>
    <w:rsid w:val="00F93896"/>
    <w:rsid w:val="00F93D0F"/>
    <w:rsid w:val="00F95DFE"/>
    <w:rsid w:val="00F96566"/>
    <w:rsid w:val="00F97A06"/>
    <w:rsid w:val="00FA1E58"/>
    <w:rsid w:val="00FA33C2"/>
    <w:rsid w:val="00FA4D35"/>
    <w:rsid w:val="00FA5A63"/>
    <w:rsid w:val="00FB02FE"/>
    <w:rsid w:val="00FB0930"/>
    <w:rsid w:val="00FB147A"/>
    <w:rsid w:val="00FB20A6"/>
    <w:rsid w:val="00FB2117"/>
    <w:rsid w:val="00FB3F65"/>
    <w:rsid w:val="00FB47E2"/>
    <w:rsid w:val="00FB4976"/>
    <w:rsid w:val="00FB52AE"/>
    <w:rsid w:val="00FB6415"/>
    <w:rsid w:val="00FB6FDD"/>
    <w:rsid w:val="00FC0851"/>
    <w:rsid w:val="00FC0864"/>
    <w:rsid w:val="00FC0C27"/>
    <w:rsid w:val="00FC2E4D"/>
    <w:rsid w:val="00FC3B02"/>
    <w:rsid w:val="00FC51CC"/>
    <w:rsid w:val="00FC6FE4"/>
    <w:rsid w:val="00FD172D"/>
    <w:rsid w:val="00FD1AAC"/>
    <w:rsid w:val="00FD1EB8"/>
    <w:rsid w:val="00FD26E8"/>
    <w:rsid w:val="00FD2899"/>
    <w:rsid w:val="00FD7B0F"/>
    <w:rsid w:val="00FE0034"/>
    <w:rsid w:val="00FE1EAC"/>
    <w:rsid w:val="00FE2463"/>
    <w:rsid w:val="00FE3ACC"/>
    <w:rsid w:val="00FF0AD2"/>
    <w:rsid w:val="00FF1B13"/>
    <w:rsid w:val="00FF233B"/>
    <w:rsid w:val="00FF52D2"/>
    <w:rsid w:val="00FF7717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4ACDDA"/>
  <w15:docId w15:val="{8FAA8E0B-E0E6-4E2D-88FB-061A62DF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A2"/>
  </w:style>
  <w:style w:type="paragraph" w:styleId="Ttulo1">
    <w:name w:val="heading 1"/>
    <w:basedOn w:val="Normal"/>
    <w:next w:val="Normal"/>
    <w:link w:val="Ttulo1Char"/>
    <w:uiPriority w:val="9"/>
    <w:qFormat/>
    <w:rsid w:val="007B20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175"/>
    <w:pPr>
      <w:keepNext/>
      <w:keepLines/>
      <w:numPr>
        <w:numId w:val="2"/>
      </w:numPr>
      <w:tabs>
        <w:tab w:val="left" w:pos="426"/>
      </w:tabs>
      <w:spacing w:before="240" w:after="240" w:line="288" w:lineRule="auto"/>
      <w:jc w:val="both"/>
      <w:outlineLvl w:val="1"/>
    </w:pPr>
    <w:rPr>
      <w:rFonts w:ascii="Arial" w:eastAsia="Times New Roman" w:hAnsi="Arial" w:cs="Arial"/>
      <w:b/>
      <w:bCs/>
      <w:color w:val="002776"/>
      <w:sz w:val="28"/>
      <w:szCs w:val="26"/>
      <w:lang w:val="es-ES_tradnl"/>
    </w:rPr>
  </w:style>
  <w:style w:type="paragraph" w:styleId="Ttulo7">
    <w:name w:val="heading 7"/>
    <w:basedOn w:val="Ttulo2"/>
    <w:next w:val="Normal"/>
    <w:link w:val="Ttulo7Char"/>
    <w:uiPriority w:val="9"/>
    <w:semiHidden/>
    <w:unhideWhenUsed/>
    <w:qFormat/>
    <w:rsid w:val="00E51175"/>
    <w:pPr>
      <w:outlineLvl w:val="6"/>
    </w:pPr>
    <w:rPr>
      <w:color w:val="C9DD03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B8A"/>
  </w:style>
  <w:style w:type="paragraph" w:styleId="Rodap">
    <w:name w:val="footer"/>
    <w:basedOn w:val="Normal"/>
    <w:link w:val="RodapChar"/>
    <w:uiPriority w:val="99"/>
    <w:unhideWhenUsed/>
    <w:rsid w:val="00E17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B8A"/>
  </w:style>
  <w:style w:type="paragraph" w:styleId="Textodebalo">
    <w:name w:val="Balloon Text"/>
    <w:basedOn w:val="Normal"/>
    <w:link w:val="TextodebaloChar"/>
    <w:uiPriority w:val="99"/>
    <w:semiHidden/>
    <w:unhideWhenUsed/>
    <w:rsid w:val="00E1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B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264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59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rio">
    <w:name w:val="annotation reference"/>
    <w:basedOn w:val="Fontepargpadro"/>
    <w:uiPriority w:val="99"/>
    <w:semiHidden/>
    <w:unhideWhenUsed/>
    <w:rsid w:val="001E22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22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22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22F9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353627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rsid w:val="000F445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F445D"/>
    <w:rPr>
      <w:rFonts w:ascii="Verdana" w:eastAsia="Times New Roman" w:hAnsi="Verdana" w:cs="Times New Roman"/>
      <w:sz w:val="20"/>
      <w:szCs w:val="20"/>
      <w:lang w:eastAsia="es-ES"/>
    </w:rPr>
  </w:style>
  <w:style w:type="character" w:styleId="Refdenotaderodap">
    <w:name w:val="footnote reference"/>
    <w:basedOn w:val="Fontepargpadro"/>
    <w:uiPriority w:val="99"/>
    <w:rsid w:val="000F44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1DFA"/>
    <w:rPr>
      <w:color w:val="0000FF" w:themeColor="hyperlink"/>
      <w:u w:val="single"/>
    </w:rPr>
  </w:style>
  <w:style w:type="paragraph" w:customStyle="1" w:styleId="Default">
    <w:name w:val="Default"/>
    <w:rsid w:val="00026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51175"/>
    <w:rPr>
      <w:rFonts w:ascii="Arial" w:eastAsia="Times New Roman" w:hAnsi="Arial" w:cs="Arial"/>
      <w:b/>
      <w:bCs/>
      <w:color w:val="002776"/>
      <w:sz w:val="28"/>
      <w:szCs w:val="26"/>
      <w:lang w:val="es-ES_tradn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175"/>
    <w:rPr>
      <w:rFonts w:ascii="Arial" w:eastAsia="Times New Roman" w:hAnsi="Arial" w:cs="Arial"/>
      <w:b/>
      <w:bCs/>
      <w:color w:val="C9DD03"/>
      <w:sz w:val="28"/>
      <w:szCs w:val="26"/>
      <w:lang w:val="x-none" w:eastAsia="x-none"/>
    </w:rPr>
  </w:style>
  <w:style w:type="paragraph" w:styleId="Ttulo">
    <w:name w:val="Title"/>
    <w:basedOn w:val="Normal"/>
    <w:link w:val="TtuloChar"/>
    <w:uiPriority w:val="99"/>
    <w:qFormat/>
    <w:rsid w:val="005A6B8F"/>
    <w:pPr>
      <w:tabs>
        <w:tab w:val="left" w:pos="510"/>
        <w:tab w:val="left" w:pos="1021"/>
        <w:tab w:val="left" w:pos="1531"/>
      </w:tabs>
      <w:spacing w:after="0" w:line="240" w:lineRule="auto"/>
      <w:ind w:left="-567" w:right="-510"/>
      <w:jc w:val="center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Char">
    <w:name w:val="Título Char"/>
    <w:basedOn w:val="Fontepargpadro"/>
    <w:link w:val="Ttulo"/>
    <w:uiPriority w:val="99"/>
    <w:rsid w:val="005A6B8F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1Char">
    <w:name w:val="Título 1 Char"/>
    <w:basedOn w:val="Fontepargpadro"/>
    <w:link w:val="Ttulo1"/>
    <w:uiPriority w:val="9"/>
    <w:rsid w:val="007B20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tulodoLivro">
    <w:name w:val="Book Title"/>
    <w:basedOn w:val="Fontepargpadro"/>
    <w:uiPriority w:val="33"/>
    <w:qFormat/>
    <w:rsid w:val="007B2074"/>
    <w:rPr>
      <w:b/>
      <w:bCs/>
      <w:i/>
      <w:iCs/>
      <w:spacing w:val="5"/>
    </w:rPr>
  </w:style>
  <w:style w:type="paragraph" w:customStyle="1" w:styleId="Articulo">
    <w:name w:val="Articulo"/>
    <w:basedOn w:val="Normal"/>
    <w:link w:val="ArticuloCar"/>
    <w:qFormat/>
    <w:rsid w:val="00833CB4"/>
    <w:pPr>
      <w:tabs>
        <w:tab w:val="left" w:pos="1276"/>
      </w:tabs>
      <w:spacing w:before="240"/>
    </w:pPr>
    <w:rPr>
      <w:rFonts w:cstheme="minorHAnsi"/>
      <w:b/>
      <w:noProof/>
      <w:color w:val="244061" w:themeColor="accent1" w:themeShade="80"/>
      <w:szCs w:val="24"/>
      <w:lang w:eastAsia="es-ES"/>
    </w:rPr>
  </w:style>
  <w:style w:type="character" w:customStyle="1" w:styleId="ArticuloCar">
    <w:name w:val="Articulo Car"/>
    <w:basedOn w:val="Fontepargpadro"/>
    <w:link w:val="Articulo"/>
    <w:rsid w:val="00833CB4"/>
    <w:rPr>
      <w:rFonts w:cstheme="minorHAnsi"/>
      <w:b/>
      <w:noProof/>
      <w:color w:val="244061" w:themeColor="accent1" w:themeShade="80"/>
      <w:szCs w:val="24"/>
      <w:lang w:eastAsia="es-ES"/>
    </w:rPr>
  </w:style>
  <w:style w:type="paragraph" w:customStyle="1" w:styleId="ListParagraph1">
    <w:name w:val="List Paragraph1"/>
    <w:basedOn w:val="Normal"/>
    <w:qFormat/>
    <w:rsid w:val="00A0111B"/>
    <w:pPr>
      <w:spacing w:after="6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Sumrio2">
    <w:name w:val="toc 2"/>
    <w:basedOn w:val="Normal"/>
    <w:next w:val="Normal"/>
    <w:autoRedefine/>
    <w:uiPriority w:val="39"/>
    <w:unhideWhenUsed/>
    <w:rsid w:val="009248F8"/>
    <w:pPr>
      <w:tabs>
        <w:tab w:val="right" w:leader="dot" w:pos="8494"/>
      </w:tabs>
      <w:spacing w:after="100"/>
      <w:ind w:left="220"/>
      <w:jc w:val="both"/>
    </w:pPr>
    <w:rPr>
      <w:rFonts w:ascii="Open Sans Light" w:hAnsi="Open Sans Light" w:cs="Open Sans Light"/>
      <w:noProof/>
      <w:sz w:val="18"/>
      <w:szCs w:val="18"/>
    </w:rPr>
  </w:style>
  <w:style w:type="table" w:styleId="Tabelacomgrade">
    <w:name w:val="Table Grid"/>
    <w:basedOn w:val="Tabelanormal"/>
    <w:uiPriority w:val="39"/>
    <w:rsid w:val="0002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123474"/>
    <w:pPr>
      <w:spacing w:after="100"/>
    </w:pPr>
  </w:style>
  <w:style w:type="table" w:customStyle="1" w:styleId="Tablaconcuadrcula1">
    <w:name w:val="Tabla con cuadrícula1"/>
    <w:basedOn w:val="Tabelanormal"/>
    <w:next w:val="Tabelacomgrade"/>
    <w:uiPriority w:val="59"/>
    <w:rsid w:val="009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F046A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187B4F"/>
    <w:pPr>
      <w:spacing w:after="0" w:line="240" w:lineRule="auto"/>
    </w:pPr>
  </w:style>
  <w:style w:type="paragraph" w:customStyle="1" w:styleId="Headingone">
    <w:name w:val="Heading one"/>
    <w:basedOn w:val="Ttulo1"/>
    <w:link w:val="HeadingoneCharChar"/>
    <w:uiPriority w:val="99"/>
    <w:rsid w:val="00342586"/>
    <w:pPr>
      <w:keepLines w:val="0"/>
      <w:tabs>
        <w:tab w:val="num" w:pos="360"/>
      </w:tabs>
      <w:spacing w:before="0" w:after="160" w:line="640" w:lineRule="exact"/>
      <w:ind w:left="360" w:hanging="360"/>
    </w:pPr>
    <w:rPr>
      <w:rFonts w:ascii="Times New Roman" w:eastAsia="Times" w:hAnsi="Times New Roman" w:cs="Times New Roman"/>
      <w:noProof/>
      <w:color w:val="000066"/>
      <w:kern w:val="32"/>
      <w:sz w:val="60"/>
      <w:szCs w:val="20"/>
      <w:lang w:val="en-GB" w:eastAsia="es-ES"/>
    </w:rPr>
  </w:style>
  <w:style w:type="character" w:customStyle="1" w:styleId="HeadingoneCharChar">
    <w:name w:val="Heading one Char Char"/>
    <w:basedOn w:val="Ttulo1Char"/>
    <w:link w:val="Headingone"/>
    <w:uiPriority w:val="99"/>
    <w:locked/>
    <w:rsid w:val="00342586"/>
    <w:rPr>
      <w:rFonts w:ascii="Times New Roman" w:eastAsia="Times" w:hAnsi="Times New Roman" w:cs="Times New Roman"/>
      <w:noProof/>
      <w:color w:val="000066"/>
      <w:kern w:val="32"/>
      <w:sz w:val="60"/>
      <w:szCs w:val="20"/>
      <w:lang w:val="en-GB" w:eastAsia="es-ES"/>
    </w:rPr>
  </w:style>
  <w:style w:type="character" w:styleId="TextodoEspaoReservado">
    <w:name w:val="Placeholder Text"/>
    <w:basedOn w:val="Fontepargpadro"/>
    <w:uiPriority w:val="99"/>
    <w:semiHidden/>
    <w:rsid w:val="00C42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6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65484-3f3c-44b8-b724-09d0b490ee97">
      <Terms xmlns="http://schemas.microsoft.com/office/infopath/2007/PartnerControls"/>
    </lcf76f155ced4ddcb4097134ff3c332f>
    <TaxCatchAll xmlns="89a9f292-55e6-4828-9b3e-aad449096970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 S C B F - S P ! 1 6 7 9 3 3 3 8 . 1 5 < / d o c u m e n t i d >  
     < s e n d e r i d > J H L U I Z < / s e n d e r i d >  
     < s e n d e r e m a i l > J O S E H E N R I Q U E . L U I Z @ C E S C O N B A R R I E U . C O M . B R < / s e n d e r e m a i l >  
     < l a s t m o d i f i e d > 2 0 2 2 - 0 9 - 1 2 T 2 2 : 0 0 : 0 0 . 0 0 0 0 0 0 0 - 0 3 : 0 0 < / l a s t m o d i f i e d >  
     < d a t a b a s e > S C B F - S P 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51DC5C77D2804E8DE8E682C9EBB959" ma:contentTypeVersion="16" ma:contentTypeDescription="Crear nuevo documento." ma:contentTypeScope="" ma:versionID="17fd941561917f3689145ba5cb83a803">
  <xsd:schema xmlns:xsd="http://www.w3.org/2001/XMLSchema" xmlns:xs="http://www.w3.org/2001/XMLSchema" xmlns:p="http://schemas.microsoft.com/office/2006/metadata/properties" xmlns:ns2="6a765484-3f3c-44b8-b724-09d0b490ee97" xmlns:ns3="89a9f292-55e6-4828-9b3e-aad449096970" targetNamespace="http://schemas.microsoft.com/office/2006/metadata/properties" ma:root="true" ma:fieldsID="5d92c8e72efc7509385d7513e76129b6" ns2:_="" ns3:_="">
    <xsd:import namespace="6a765484-3f3c-44b8-b724-09d0b490ee97"/>
    <xsd:import namespace="89a9f292-55e6-4828-9b3e-aad449096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5484-3f3c-44b8-b724-09d0b490e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a181c148-9ad9-4a74-9ffe-3faf7671d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f292-55e6-4828-9b3e-aad4490969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c356b0-38be-4e0d-a0bf-5071c07d2548}" ma:internalName="TaxCatchAll" ma:showField="CatchAllData" ma:web="89a9f292-55e6-4828-9b3e-aad44909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49CD5-B49A-4ABE-877F-9518BEED9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F92D5-A089-4D37-A8B8-84F6F49F284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d161d0e-7bd4-4a9c-9003-39cfe0079444"/>
    <ds:schemaRef ds:uri="http://purl.org/dc/dcmitype/"/>
    <ds:schemaRef ds:uri="http://schemas.openxmlformats.org/package/2006/metadata/core-properties"/>
    <ds:schemaRef ds:uri="e3e70fdd-52b4-4097-93a5-948a6bda4dd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50C86D-AA9A-4A53-9BB4-3C1F350BDE20}"/>
</file>

<file path=customXml/itemProps4.xml><?xml version="1.0" encoding="utf-8"?>
<ds:datastoreItem xmlns:ds="http://schemas.openxmlformats.org/officeDocument/2006/customXml" ds:itemID="{A91DAB07-7D9F-420F-A42F-1977E269D7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B05A05-8E83-4DA0-AE6F-F914508F3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5670</Words>
  <Characters>30620</Characters>
  <Application>Microsoft Office Word</Application>
  <DocSecurity>0</DocSecurity>
  <Lines>255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Más Del Rey</dc:creator>
  <cp:keywords/>
  <dc:description/>
  <cp:lastModifiedBy>José Henrique Luiz</cp:lastModifiedBy>
  <cp:revision>2</cp:revision>
  <cp:lastPrinted>2022-09-13T00:58:00Z</cp:lastPrinted>
  <dcterms:created xsi:type="dcterms:W3CDTF">2022-09-13T01:00:00Z</dcterms:created>
  <dcterms:modified xsi:type="dcterms:W3CDTF">2022-09-13T01:00:00Z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0x01010058D1EF27EE513F42B493EC4659219416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